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648" w:rsidRDefault="009C4053" w:rsidP="00F20C43">
      <w:pPr>
        <w:spacing w:after="0" w:line="240" w:lineRule="auto"/>
        <w:jc w:val="center"/>
        <w:rPr>
          <w:b/>
          <w:sz w:val="28"/>
          <w:szCs w:val="28"/>
        </w:rPr>
      </w:pPr>
      <w:r>
        <w:rPr>
          <w:b/>
          <w:sz w:val="28"/>
          <w:szCs w:val="28"/>
        </w:rPr>
        <w:t>Протокол</w:t>
      </w:r>
    </w:p>
    <w:p w:rsidR="009A3A92" w:rsidRPr="009A3A92" w:rsidRDefault="009C4053" w:rsidP="00F20C43">
      <w:pPr>
        <w:spacing w:after="0" w:line="240" w:lineRule="auto"/>
        <w:jc w:val="center"/>
        <w:rPr>
          <w:b/>
          <w:sz w:val="28"/>
          <w:szCs w:val="28"/>
        </w:rPr>
      </w:pPr>
      <w:r>
        <w:rPr>
          <w:b/>
          <w:sz w:val="28"/>
          <w:szCs w:val="28"/>
        </w:rPr>
        <w:t>з</w:t>
      </w:r>
      <w:r w:rsidR="009A3A92" w:rsidRPr="009A3A92">
        <w:rPr>
          <w:b/>
          <w:sz w:val="28"/>
          <w:szCs w:val="28"/>
        </w:rPr>
        <w:t>асідання постійної комісії міської ради</w:t>
      </w:r>
    </w:p>
    <w:p w:rsidR="00136B6F" w:rsidRDefault="009A3A92" w:rsidP="00F20C43">
      <w:pPr>
        <w:spacing w:after="0" w:line="240" w:lineRule="auto"/>
        <w:jc w:val="center"/>
        <w:rPr>
          <w:sz w:val="28"/>
          <w:szCs w:val="28"/>
        </w:rPr>
      </w:pPr>
      <w:r w:rsidRPr="009A3A92">
        <w:rPr>
          <w:b/>
          <w:sz w:val="28"/>
          <w:szCs w:val="28"/>
        </w:rPr>
        <w:t>з питань законності, правопорядку, депутатської діяльності та етики</w:t>
      </w:r>
    </w:p>
    <w:p w:rsidR="009A3A92" w:rsidRDefault="009A3A92" w:rsidP="00F20C43">
      <w:pPr>
        <w:spacing w:line="240" w:lineRule="auto"/>
        <w:rPr>
          <w:sz w:val="28"/>
          <w:szCs w:val="28"/>
        </w:rPr>
      </w:pPr>
    </w:p>
    <w:p w:rsidR="009A3A92" w:rsidRDefault="00B21C69" w:rsidP="00F20C43">
      <w:pPr>
        <w:spacing w:line="240" w:lineRule="auto"/>
        <w:rPr>
          <w:sz w:val="28"/>
          <w:szCs w:val="28"/>
        </w:rPr>
      </w:pPr>
      <w:r>
        <w:rPr>
          <w:sz w:val="28"/>
          <w:szCs w:val="28"/>
        </w:rPr>
        <w:t>29</w:t>
      </w:r>
      <w:r w:rsidR="009A3A92">
        <w:rPr>
          <w:sz w:val="28"/>
          <w:szCs w:val="28"/>
        </w:rPr>
        <w:t xml:space="preserve"> </w:t>
      </w:r>
      <w:r w:rsidR="00862C89">
        <w:rPr>
          <w:sz w:val="28"/>
          <w:szCs w:val="28"/>
        </w:rPr>
        <w:t>лип</w:t>
      </w:r>
      <w:r w:rsidR="0084510F">
        <w:rPr>
          <w:sz w:val="28"/>
          <w:szCs w:val="28"/>
        </w:rPr>
        <w:t>ня</w:t>
      </w:r>
      <w:r w:rsidR="009A3A92">
        <w:rPr>
          <w:sz w:val="28"/>
          <w:szCs w:val="28"/>
        </w:rPr>
        <w:t xml:space="preserve"> 201</w:t>
      </w:r>
      <w:r w:rsidR="00862C89">
        <w:rPr>
          <w:sz w:val="28"/>
          <w:szCs w:val="28"/>
        </w:rPr>
        <w:t>4</w:t>
      </w:r>
      <w:r w:rsidR="009A3A92">
        <w:rPr>
          <w:sz w:val="28"/>
          <w:szCs w:val="28"/>
        </w:rPr>
        <w:t xml:space="preserve"> року</w:t>
      </w:r>
      <w:r w:rsidR="00785EB2">
        <w:rPr>
          <w:sz w:val="28"/>
          <w:szCs w:val="28"/>
        </w:rPr>
        <w:t xml:space="preserve">                                                                         №</w:t>
      </w:r>
      <w:r w:rsidR="00862C89">
        <w:rPr>
          <w:sz w:val="28"/>
          <w:szCs w:val="28"/>
        </w:rPr>
        <w:t>5</w:t>
      </w:r>
      <w:r>
        <w:rPr>
          <w:sz w:val="28"/>
          <w:szCs w:val="28"/>
        </w:rPr>
        <w:t>3</w:t>
      </w:r>
      <w:r w:rsidR="00767A69">
        <w:rPr>
          <w:sz w:val="28"/>
          <w:szCs w:val="28"/>
        </w:rPr>
        <w:t xml:space="preserve"> </w:t>
      </w:r>
      <w:r w:rsidR="004A357E">
        <w:rPr>
          <w:sz w:val="28"/>
          <w:szCs w:val="28"/>
        </w:rPr>
        <w:t xml:space="preserve"> </w:t>
      </w:r>
    </w:p>
    <w:p w:rsidR="005A610F" w:rsidRDefault="005A610F" w:rsidP="00F20C43">
      <w:pPr>
        <w:spacing w:after="0" w:line="240" w:lineRule="auto"/>
        <w:ind w:left="1418" w:hanging="1418"/>
        <w:rPr>
          <w:sz w:val="28"/>
          <w:szCs w:val="28"/>
        </w:rPr>
      </w:pPr>
    </w:p>
    <w:p w:rsidR="00793E53" w:rsidRDefault="009C4053" w:rsidP="00F20C43">
      <w:pPr>
        <w:spacing w:after="0" w:line="240" w:lineRule="auto"/>
        <w:ind w:left="1418" w:hanging="1418"/>
        <w:rPr>
          <w:sz w:val="28"/>
          <w:szCs w:val="28"/>
        </w:rPr>
      </w:pPr>
      <w:r>
        <w:rPr>
          <w:sz w:val="28"/>
          <w:szCs w:val="28"/>
        </w:rPr>
        <w:t xml:space="preserve">Присутні: </w:t>
      </w:r>
      <w:r w:rsidR="00793E53">
        <w:rPr>
          <w:sz w:val="28"/>
          <w:szCs w:val="28"/>
        </w:rPr>
        <w:t xml:space="preserve"> </w:t>
      </w:r>
      <w:r w:rsidR="00B91356">
        <w:rPr>
          <w:sz w:val="28"/>
          <w:szCs w:val="28"/>
        </w:rPr>
        <w:t xml:space="preserve">Палій Є.А., </w:t>
      </w:r>
      <w:r w:rsidR="0084510F">
        <w:rPr>
          <w:sz w:val="28"/>
          <w:szCs w:val="28"/>
        </w:rPr>
        <w:t xml:space="preserve">Дербас В.Г., </w:t>
      </w:r>
      <w:r w:rsidR="00862C89">
        <w:rPr>
          <w:sz w:val="28"/>
          <w:szCs w:val="28"/>
        </w:rPr>
        <w:t xml:space="preserve">Колесник М.Ю., </w:t>
      </w:r>
      <w:proofErr w:type="spellStart"/>
      <w:r w:rsidR="00B21C69">
        <w:rPr>
          <w:sz w:val="28"/>
          <w:szCs w:val="28"/>
        </w:rPr>
        <w:t>Листопадов</w:t>
      </w:r>
      <w:proofErr w:type="spellEnd"/>
      <w:r w:rsidR="00B21C69">
        <w:rPr>
          <w:sz w:val="28"/>
          <w:szCs w:val="28"/>
        </w:rPr>
        <w:t xml:space="preserve"> В.С., </w:t>
      </w:r>
      <w:r w:rsidR="0084510F">
        <w:rPr>
          <w:sz w:val="28"/>
          <w:szCs w:val="28"/>
        </w:rPr>
        <w:t>Приймаченко В.М.</w:t>
      </w:r>
      <w:r w:rsidR="00862C89" w:rsidRPr="00862C89">
        <w:rPr>
          <w:sz w:val="28"/>
          <w:szCs w:val="28"/>
        </w:rPr>
        <w:t xml:space="preserve"> </w:t>
      </w:r>
      <w:r w:rsidR="00862C89">
        <w:rPr>
          <w:sz w:val="28"/>
          <w:szCs w:val="28"/>
        </w:rPr>
        <w:t>,</w:t>
      </w:r>
      <w:r w:rsidR="00862C89" w:rsidRPr="00862C89">
        <w:rPr>
          <w:sz w:val="28"/>
          <w:szCs w:val="28"/>
        </w:rPr>
        <w:t xml:space="preserve"> </w:t>
      </w:r>
      <w:r w:rsidR="00862C89">
        <w:rPr>
          <w:sz w:val="28"/>
          <w:szCs w:val="28"/>
        </w:rPr>
        <w:t>Смоляренко Л.І.</w:t>
      </w:r>
    </w:p>
    <w:p w:rsidR="009A3A92" w:rsidRDefault="00793E53" w:rsidP="00F20C43">
      <w:pPr>
        <w:spacing w:line="240" w:lineRule="auto"/>
        <w:rPr>
          <w:sz w:val="28"/>
          <w:szCs w:val="28"/>
        </w:rPr>
      </w:pPr>
      <w:r>
        <w:rPr>
          <w:sz w:val="28"/>
          <w:szCs w:val="28"/>
        </w:rPr>
        <w:t xml:space="preserve">                   </w:t>
      </w:r>
    </w:p>
    <w:p w:rsidR="00A906F8" w:rsidRDefault="00A906F8" w:rsidP="00F20C43">
      <w:pPr>
        <w:spacing w:after="0" w:line="240" w:lineRule="auto"/>
        <w:ind w:left="1418" w:hanging="1418"/>
        <w:rPr>
          <w:sz w:val="28"/>
          <w:szCs w:val="28"/>
        </w:rPr>
      </w:pPr>
      <w:r>
        <w:rPr>
          <w:sz w:val="28"/>
          <w:szCs w:val="28"/>
        </w:rPr>
        <w:t xml:space="preserve">Запрошені: Шовгеля О.М., </w:t>
      </w:r>
      <w:r w:rsidR="00862C89">
        <w:rPr>
          <w:sz w:val="28"/>
          <w:szCs w:val="28"/>
        </w:rPr>
        <w:t xml:space="preserve">Герасименко І.М., </w:t>
      </w:r>
      <w:r w:rsidR="00B21C69">
        <w:rPr>
          <w:sz w:val="28"/>
          <w:szCs w:val="28"/>
        </w:rPr>
        <w:t xml:space="preserve">Гожій В.Д., </w:t>
      </w:r>
      <w:r>
        <w:rPr>
          <w:sz w:val="28"/>
          <w:szCs w:val="28"/>
        </w:rPr>
        <w:t xml:space="preserve">Жупінас С.І., Зеленська І.В., </w:t>
      </w:r>
      <w:r w:rsidR="0084510F">
        <w:rPr>
          <w:sz w:val="28"/>
          <w:szCs w:val="28"/>
        </w:rPr>
        <w:t>Медвідь Т.Г.</w:t>
      </w:r>
    </w:p>
    <w:p w:rsidR="00862C89" w:rsidRDefault="00862C89" w:rsidP="00F20C43">
      <w:pPr>
        <w:spacing w:line="240" w:lineRule="auto"/>
        <w:jc w:val="center"/>
        <w:rPr>
          <w:b/>
          <w:sz w:val="28"/>
          <w:szCs w:val="28"/>
        </w:rPr>
      </w:pPr>
    </w:p>
    <w:p w:rsidR="009A3A92" w:rsidRPr="009A3A92" w:rsidRDefault="009A3A92" w:rsidP="00F20C43">
      <w:pPr>
        <w:spacing w:line="240" w:lineRule="auto"/>
        <w:jc w:val="center"/>
        <w:rPr>
          <w:b/>
          <w:sz w:val="28"/>
          <w:szCs w:val="28"/>
        </w:rPr>
      </w:pPr>
      <w:r w:rsidRPr="009A3A92">
        <w:rPr>
          <w:b/>
          <w:sz w:val="28"/>
          <w:szCs w:val="28"/>
        </w:rPr>
        <w:t>Черга денна</w:t>
      </w:r>
    </w:p>
    <w:p w:rsidR="009C4053" w:rsidRPr="00F20C43" w:rsidRDefault="009C4053" w:rsidP="00F20C43">
      <w:pPr>
        <w:spacing w:after="240" w:line="240" w:lineRule="auto"/>
        <w:ind w:left="360"/>
        <w:jc w:val="both"/>
        <w:rPr>
          <w:sz w:val="28"/>
          <w:szCs w:val="28"/>
        </w:rPr>
      </w:pPr>
      <w:r w:rsidRPr="008F4724">
        <w:rPr>
          <w:sz w:val="28"/>
          <w:szCs w:val="28"/>
        </w:rPr>
        <w:t xml:space="preserve">Розгляд </w:t>
      </w:r>
      <w:r w:rsidR="00B21C69">
        <w:rPr>
          <w:sz w:val="28"/>
          <w:szCs w:val="28"/>
        </w:rPr>
        <w:t>пропозицій громадських організацій до</w:t>
      </w:r>
      <w:r w:rsidRPr="008F4724">
        <w:rPr>
          <w:sz w:val="28"/>
          <w:szCs w:val="28"/>
        </w:rPr>
        <w:t xml:space="preserve"> порядку денного </w:t>
      </w:r>
      <w:r w:rsidR="00B21C69">
        <w:rPr>
          <w:sz w:val="28"/>
          <w:szCs w:val="28"/>
          <w:lang w:val="en-US"/>
        </w:rPr>
        <w:t>XLIX</w:t>
      </w:r>
      <w:r w:rsidRPr="008F4724">
        <w:rPr>
          <w:sz w:val="28"/>
          <w:szCs w:val="28"/>
        </w:rPr>
        <w:t xml:space="preserve"> сесії міської ради.</w:t>
      </w:r>
    </w:p>
    <w:p w:rsidR="00B21C69" w:rsidRDefault="009C4053" w:rsidP="00F20C43">
      <w:pPr>
        <w:spacing w:after="0" w:line="240" w:lineRule="auto"/>
        <w:ind w:left="1560" w:hanging="1560"/>
        <w:jc w:val="both"/>
        <w:rPr>
          <w:sz w:val="28"/>
          <w:szCs w:val="28"/>
        </w:rPr>
      </w:pPr>
      <w:r w:rsidRPr="00785EB2">
        <w:rPr>
          <w:b/>
          <w:sz w:val="28"/>
          <w:szCs w:val="28"/>
        </w:rPr>
        <w:t>СЛУХАЛИ:</w:t>
      </w:r>
      <w:r w:rsidRPr="00793E53">
        <w:rPr>
          <w:sz w:val="28"/>
          <w:szCs w:val="28"/>
        </w:rPr>
        <w:t xml:space="preserve"> </w:t>
      </w:r>
      <w:r w:rsidR="00B91356">
        <w:rPr>
          <w:sz w:val="28"/>
          <w:szCs w:val="28"/>
        </w:rPr>
        <w:t>Палій Є.А.</w:t>
      </w:r>
      <w:r w:rsidRPr="00793E53">
        <w:rPr>
          <w:sz w:val="28"/>
          <w:szCs w:val="28"/>
        </w:rPr>
        <w:t xml:space="preserve">, </w:t>
      </w:r>
      <w:r w:rsidR="007C7A4B">
        <w:rPr>
          <w:sz w:val="28"/>
          <w:szCs w:val="28"/>
        </w:rPr>
        <w:t>голов</w:t>
      </w:r>
      <w:r w:rsidR="00B91356">
        <w:rPr>
          <w:sz w:val="28"/>
          <w:szCs w:val="28"/>
        </w:rPr>
        <w:t>у</w:t>
      </w:r>
      <w:r w:rsidRPr="00793E53">
        <w:rPr>
          <w:sz w:val="28"/>
          <w:szCs w:val="28"/>
        </w:rPr>
        <w:t xml:space="preserve"> постійної </w:t>
      </w:r>
      <w:r w:rsidR="007C7A4B">
        <w:rPr>
          <w:sz w:val="28"/>
          <w:szCs w:val="28"/>
        </w:rPr>
        <w:t xml:space="preserve">  </w:t>
      </w:r>
      <w:r w:rsidRPr="00793E53">
        <w:rPr>
          <w:sz w:val="28"/>
          <w:szCs w:val="28"/>
        </w:rPr>
        <w:t>комісії, як</w:t>
      </w:r>
      <w:r w:rsidR="007C7A4B">
        <w:rPr>
          <w:sz w:val="28"/>
          <w:szCs w:val="28"/>
        </w:rPr>
        <w:t>а</w:t>
      </w:r>
      <w:r w:rsidR="00793E53" w:rsidRPr="00793E53">
        <w:rPr>
          <w:sz w:val="28"/>
          <w:szCs w:val="28"/>
        </w:rPr>
        <w:t xml:space="preserve"> </w:t>
      </w:r>
      <w:r w:rsidR="00B21C69">
        <w:rPr>
          <w:sz w:val="28"/>
          <w:szCs w:val="28"/>
        </w:rPr>
        <w:t>довела до відома членів комісі</w:t>
      </w:r>
      <w:r w:rsidR="00F20C43">
        <w:rPr>
          <w:sz w:val="28"/>
          <w:szCs w:val="28"/>
        </w:rPr>
        <w:t>ї</w:t>
      </w:r>
      <w:r w:rsidR="00B21C69">
        <w:rPr>
          <w:sz w:val="28"/>
          <w:szCs w:val="28"/>
        </w:rPr>
        <w:t>, що до міської ради надійшло 7 звернень громадських організацій «</w:t>
      </w:r>
      <w:proofErr w:type="spellStart"/>
      <w:r w:rsidR="00B21C69">
        <w:rPr>
          <w:sz w:val="28"/>
          <w:szCs w:val="28"/>
        </w:rPr>
        <w:t>Євромайдан</w:t>
      </w:r>
      <w:proofErr w:type="spellEnd"/>
      <w:r w:rsidR="00B21C69">
        <w:rPr>
          <w:sz w:val="28"/>
          <w:szCs w:val="28"/>
        </w:rPr>
        <w:t xml:space="preserve"> Кривий Ріг», «Союз громадян «Криворіжжя», «Рух «Справедливий </w:t>
      </w:r>
      <w:proofErr w:type="spellStart"/>
      <w:r w:rsidR="00B21C69">
        <w:rPr>
          <w:sz w:val="28"/>
          <w:szCs w:val="28"/>
        </w:rPr>
        <w:t>Кривбас</w:t>
      </w:r>
      <w:proofErr w:type="spellEnd"/>
      <w:r w:rsidR="00B21C69">
        <w:rPr>
          <w:sz w:val="28"/>
          <w:szCs w:val="28"/>
        </w:rPr>
        <w:t xml:space="preserve">», «Ліга підприємців Кривого Рогу» з пропозиціями до порядку денного </w:t>
      </w:r>
      <w:r w:rsidR="00B21C69">
        <w:rPr>
          <w:sz w:val="28"/>
          <w:szCs w:val="28"/>
          <w:lang w:val="en-US"/>
        </w:rPr>
        <w:t>XLIX</w:t>
      </w:r>
      <w:r w:rsidR="00B21C69">
        <w:rPr>
          <w:sz w:val="28"/>
          <w:szCs w:val="28"/>
        </w:rPr>
        <w:t xml:space="preserve"> сесії  з шести питань та надала роз’яснення щодо вимог законодавства по кожному з них:</w:t>
      </w:r>
    </w:p>
    <w:p w:rsidR="00B21C69" w:rsidRDefault="00B21C69" w:rsidP="00F20C43">
      <w:pPr>
        <w:pStyle w:val="a3"/>
        <w:numPr>
          <w:ilvl w:val="0"/>
          <w:numId w:val="4"/>
        </w:numPr>
        <w:spacing w:after="0" w:line="240" w:lineRule="auto"/>
        <w:jc w:val="both"/>
        <w:rPr>
          <w:sz w:val="28"/>
          <w:szCs w:val="28"/>
        </w:rPr>
      </w:pPr>
      <w:r>
        <w:rPr>
          <w:b/>
          <w:sz w:val="28"/>
          <w:szCs w:val="28"/>
        </w:rPr>
        <w:t>Щодо перейменування площі Радянської в площу Героїв Небесної сотні</w:t>
      </w:r>
    </w:p>
    <w:p w:rsidR="00F2646E" w:rsidRDefault="00F2646E" w:rsidP="00AA33D9">
      <w:pPr>
        <w:pStyle w:val="a3"/>
        <w:spacing w:after="0" w:line="240" w:lineRule="auto"/>
        <w:ind w:left="1960" w:firstLine="592"/>
        <w:jc w:val="both"/>
        <w:rPr>
          <w:rFonts w:ascii="Times New Roman" w:hAnsi="Times New Roman" w:cs="Times New Roman"/>
          <w:sz w:val="28"/>
          <w:szCs w:val="28"/>
        </w:rPr>
      </w:pPr>
      <w:r>
        <w:rPr>
          <w:rFonts w:ascii="Times New Roman" w:hAnsi="Times New Roman" w:cs="Times New Roman"/>
          <w:sz w:val="28"/>
          <w:szCs w:val="28"/>
        </w:rPr>
        <w:t>Назви і дати історичних подій присвоюються</w:t>
      </w:r>
      <w:r w:rsidRPr="00A5516C">
        <w:rPr>
          <w:rFonts w:ascii="Times New Roman" w:hAnsi="Times New Roman" w:cs="Times New Roman"/>
          <w:sz w:val="28"/>
          <w:szCs w:val="28"/>
        </w:rPr>
        <w:t xml:space="preserve"> </w:t>
      </w:r>
      <w:r>
        <w:rPr>
          <w:rFonts w:ascii="Times New Roman" w:hAnsi="Times New Roman" w:cs="Times New Roman"/>
          <w:sz w:val="28"/>
          <w:szCs w:val="28"/>
        </w:rPr>
        <w:t>об’єктам права власності лише після проведення громадського обговорення, порядок проведення якого встановлено Постановою Кабінету Міністрів України від 24 жовтня 2012 року №989 «Про затвердження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w:t>
      </w:r>
      <w:r w:rsidRPr="000A606F">
        <w:rPr>
          <w:rFonts w:ascii="Times New Roman" w:hAnsi="Times New Roman" w:cs="Times New Roman"/>
          <w:sz w:val="28"/>
          <w:szCs w:val="28"/>
        </w:rPr>
        <w:t>»</w:t>
      </w:r>
      <w:r>
        <w:rPr>
          <w:rFonts w:ascii="Times New Roman" w:hAnsi="Times New Roman" w:cs="Times New Roman"/>
          <w:sz w:val="28"/>
          <w:szCs w:val="28"/>
        </w:rPr>
        <w:t xml:space="preserve">. </w:t>
      </w:r>
    </w:p>
    <w:p w:rsidR="00F2646E" w:rsidRPr="00065E7F" w:rsidRDefault="00065E7F" w:rsidP="00F20C43">
      <w:pPr>
        <w:spacing w:after="0" w:line="240" w:lineRule="auto"/>
        <w:ind w:left="1843" w:firstLine="425"/>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F2646E">
        <w:rPr>
          <w:rFonts w:ascii="Times New Roman" w:hAnsi="Times New Roman" w:cs="Times New Roman"/>
          <w:sz w:val="28"/>
          <w:szCs w:val="28"/>
        </w:rPr>
        <w:t xml:space="preserve">Строк проведення громадського обговорення </w:t>
      </w:r>
      <w:r w:rsidR="006F7969">
        <w:rPr>
          <w:rFonts w:ascii="Times New Roman" w:hAnsi="Times New Roman" w:cs="Times New Roman"/>
          <w:sz w:val="28"/>
          <w:szCs w:val="28"/>
        </w:rPr>
        <w:t xml:space="preserve">повинен становити не менш як два місяці </w:t>
      </w:r>
      <w:r w:rsidR="00F2646E">
        <w:rPr>
          <w:rFonts w:ascii="Times New Roman" w:hAnsi="Times New Roman" w:cs="Times New Roman"/>
          <w:sz w:val="28"/>
          <w:szCs w:val="28"/>
        </w:rPr>
        <w:t>з дня оприлюднення відповідно</w:t>
      </w:r>
      <w:r w:rsidR="006F7969">
        <w:rPr>
          <w:rFonts w:ascii="Times New Roman" w:hAnsi="Times New Roman" w:cs="Times New Roman"/>
          <w:sz w:val="28"/>
          <w:szCs w:val="28"/>
        </w:rPr>
        <w:t>го інформаційного повідомлення</w:t>
      </w:r>
      <w:r w:rsidR="00F2646E">
        <w:rPr>
          <w:rFonts w:ascii="Times New Roman" w:hAnsi="Times New Roman" w:cs="Times New Roman"/>
          <w:sz w:val="28"/>
          <w:szCs w:val="28"/>
        </w:rPr>
        <w:t>.</w:t>
      </w:r>
      <w:r w:rsidR="00F2646E" w:rsidRPr="000A606F">
        <w:rPr>
          <w:rFonts w:ascii="Times New Roman" w:hAnsi="Times New Roman" w:cs="Times New Roman"/>
          <w:sz w:val="28"/>
          <w:szCs w:val="28"/>
        </w:rPr>
        <w:t xml:space="preserve"> </w:t>
      </w:r>
      <w:r w:rsidR="00F2646E">
        <w:rPr>
          <w:rFonts w:ascii="Times New Roman" w:hAnsi="Times New Roman" w:cs="Times New Roman"/>
          <w:sz w:val="28"/>
          <w:szCs w:val="28"/>
        </w:rPr>
        <w:t xml:space="preserve"> Громадське обговорення передбачає проведення певної процедури та надання необхідного пакету документів. Р</w:t>
      </w:r>
      <w:r w:rsidR="00F2646E" w:rsidRPr="000A606F">
        <w:rPr>
          <w:rFonts w:ascii="Times New Roman" w:hAnsi="Times New Roman" w:cs="Times New Roman"/>
          <w:sz w:val="28"/>
          <w:szCs w:val="28"/>
        </w:rPr>
        <w:t xml:space="preserve">ішенням Криворізької міської ради від 30.03.2011 №259 </w:t>
      </w:r>
      <w:r w:rsidR="00F2646E">
        <w:rPr>
          <w:rFonts w:ascii="Times New Roman" w:hAnsi="Times New Roman" w:cs="Times New Roman"/>
          <w:sz w:val="28"/>
          <w:szCs w:val="28"/>
        </w:rPr>
        <w:t xml:space="preserve">виконкомам районних у місті </w:t>
      </w:r>
      <w:r w:rsidR="00F2646E">
        <w:rPr>
          <w:rFonts w:ascii="Times New Roman" w:hAnsi="Times New Roman" w:cs="Times New Roman"/>
          <w:sz w:val="28"/>
          <w:szCs w:val="28"/>
        </w:rPr>
        <w:lastRenderedPageBreak/>
        <w:t xml:space="preserve">рад надано повноваження, серед яких і найменування (перейменування) площ, присвоєння назв і дат історичних подій об’єктам права власності. </w:t>
      </w:r>
      <w:r>
        <w:rPr>
          <w:rFonts w:ascii="Times New Roman" w:hAnsi="Times New Roman" w:cs="Times New Roman"/>
          <w:sz w:val="28"/>
          <w:szCs w:val="28"/>
        </w:rPr>
        <w:t xml:space="preserve">Подання виконкому районної у місті ради щодо перейменування  надається до виконкому  міськради з інформаційною довідкою щодо історичної події, розрахунками та кошторисом витрат, пов’язаних з перейменуванням, узагальненими зауваженнями і пропозиціями, що надійшли під час громадського обговорення. Виконкомом міськради готується проект відповідного рішення і вноситься на розгляд міської ради. </w:t>
      </w:r>
    </w:p>
    <w:p w:rsidR="00F2646E" w:rsidRPr="003B0CC2" w:rsidRDefault="00F2646E" w:rsidP="00F2646E">
      <w:pPr>
        <w:pStyle w:val="a3"/>
        <w:spacing w:after="0"/>
        <w:ind w:left="1935"/>
        <w:jc w:val="both"/>
        <w:rPr>
          <w:b/>
          <w:sz w:val="16"/>
          <w:szCs w:val="16"/>
        </w:rPr>
      </w:pPr>
    </w:p>
    <w:p w:rsidR="00B21C69" w:rsidRDefault="000306B4" w:rsidP="00F20C43">
      <w:pPr>
        <w:pStyle w:val="a3"/>
        <w:numPr>
          <w:ilvl w:val="0"/>
          <w:numId w:val="4"/>
        </w:numPr>
        <w:spacing w:after="0" w:line="240" w:lineRule="auto"/>
        <w:jc w:val="both"/>
        <w:rPr>
          <w:b/>
          <w:sz w:val="28"/>
          <w:szCs w:val="28"/>
        </w:rPr>
      </w:pPr>
      <w:r w:rsidRPr="000306B4">
        <w:rPr>
          <w:b/>
          <w:sz w:val="28"/>
          <w:szCs w:val="28"/>
        </w:rPr>
        <w:t>Про внесення змін до ст. 23 Регламенту міської ради стосовно виконання на пленарних засіданнях Державного Гімну України замість пісні «Кривий Ріг – моє місто»</w:t>
      </w:r>
    </w:p>
    <w:p w:rsidR="00C06E6F" w:rsidRPr="00065E7F" w:rsidRDefault="00AA33D9" w:rsidP="00F20C43">
      <w:pPr>
        <w:pStyle w:val="a3"/>
        <w:spacing w:after="0" w:line="240" w:lineRule="auto"/>
        <w:ind w:left="1933" w:firstLine="187"/>
        <w:jc w:val="both"/>
        <w:rPr>
          <w:sz w:val="28"/>
          <w:szCs w:val="28"/>
        </w:rPr>
      </w:pPr>
      <w:r>
        <w:rPr>
          <w:sz w:val="28"/>
          <w:szCs w:val="28"/>
        </w:rPr>
        <w:t xml:space="preserve">   </w:t>
      </w:r>
      <w:r w:rsidR="00C06E6F" w:rsidRPr="00C06E6F">
        <w:rPr>
          <w:sz w:val="28"/>
          <w:szCs w:val="28"/>
        </w:rPr>
        <w:t>Статтею 2 Закону України «Про Державний Гімн України» встановлено, що виконанням Державного Гімну України</w:t>
      </w:r>
      <w:r w:rsidR="00C06E6F" w:rsidRPr="00C06E6F">
        <w:rPr>
          <w:sz w:val="28"/>
          <w:szCs w:val="28"/>
          <w:u w:val="single"/>
        </w:rPr>
        <w:t xml:space="preserve"> </w:t>
      </w:r>
      <w:r w:rsidR="00C06E6F" w:rsidRPr="00C06E6F">
        <w:rPr>
          <w:sz w:val="28"/>
          <w:szCs w:val="28"/>
        </w:rPr>
        <w:t>розпочинаються та закінчуються</w:t>
      </w:r>
      <w:r w:rsidR="00C06E6F">
        <w:rPr>
          <w:sz w:val="28"/>
          <w:szCs w:val="28"/>
        </w:rPr>
        <w:t xml:space="preserve"> </w:t>
      </w:r>
      <w:r w:rsidR="00C06E6F" w:rsidRPr="00065E7F">
        <w:rPr>
          <w:sz w:val="28"/>
          <w:szCs w:val="28"/>
        </w:rPr>
        <w:t>урочисті заходи загальнодержавного значення.</w:t>
      </w:r>
    </w:p>
    <w:p w:rsidR="00C06E6F" w:rsidRDefault="00AA33D9" w:rsidP="00F20C43">
      <w:pPr>
        <w:spacing w:after="0" w:line="240" w:lineRule="auto"/>
        <w:ind w:left="1843"/>
        <w:jc w:val="both"/>
        <w:rPr>
          <w:sz w:val="28"/>
          <w:szCs w:val="28"/>
        </w:rPr>
      </w:pPr>
      <w:r>
        <w:rPr>
          <w:sz w:val="28"/>
          <w:szCs w:val="28"/>
        </w:rPr>
        <w:t xml:space="preserve">     </w:t>
      </w:r>
      <w:r w:rsidR="007E1783" w:rsidRPr="007E1783">
        <w:rPr>
          <w:sz w:val="28"/>
          <w:szCs w:val="28"/>
        </w:rPr>
        <w:t>Відповідно до ст. 22 Закону України «Про місцеве</w:t>
      </w:r>
      <w:r w:rsidR="007E1783">
        <w:rPr>
          <w:sz w:val="28"/>
          <w:szCs w:val="28"/>
        </w:rPr>
        <w:t xml:space="preserve"> самоврядування в Україні» </w:t>
      </w:r>
      <w:r w:rsidR="00C06E6F">
        <w:rPr>
          <w:sz w:val="28"/>
          <w:szCs w:val="28"/>
        </w:rPr>
        <w:t xml:space="preserve">територіальні громади сіл, селищ і міст можуть мати власну символіку (герб, прапор тощо), порядок використання символіки визначається відповідною радою. </w:t>
      </w:r>
      <w:r w:rsidR="00C06E6F" w:rsidRPr="00C06E6F">
        <w:rPr>
          <w:sz w:val="28"/>
          <w:szCs w:val="28"/>
        </w:rPr>
        <w:t xml:space="preserve">Відповідно до  ч.14  ст. 46  </w:t>
      </w:r>
      <w:r w:rsidR="00C06E6F">
        <w:rPr>
          <w:sz w:val="28"/>
          <w:szCs w:val="28"/>
        </w:rPr>
        <w:t xml:space="preserve">цього ж </w:t>
      </w:r>
      <w:r w:rsidR="00C06E6F" w:rsidRPr="00C06E6F">
        <w:rPr>
          <w:sz w:val="28"/>
          <w:szCs w:val="28"/>
        </w:rPr>
        <w:t xml:space="preserve">Закону порядок призначення пленарних засідань ради, підготовки і розгляду питань на пленарних засіданнях, прийняття рішень ради про затвердження порядку денного сесії та з інших процедурних питань, а також </w:t>
      </w:r>
      <w:r w:rsidR="00C06E6F" w:rsidRPr="00065E7F">
        <w:rPr>
          <w:sz w:val="28"/>
          <w:szCs w:val="28"/>
        </w:rPr>
        <w:t>порядок роботи сесії визначаються регламентом ради</w:t>
      </w:r>
      <w:r w:rsidR="00C06E6F" w:rsidRPr="00C06E6F">
        <w:rPr>
          <w:sz w:val="28"/>
          <w:szCs w:val="28"/>
        </w:rPr>
        <w:t>. Крім того, статтею 2 Статуту територіальної громади м. Кривого Рогу визначено, що пісня «Кривий Ріг – моє місто» використовується як гімн територіальної громади.</w:t>
      </w:r>
      <w:r w:rsidR="00C06E6F">
        <w:rPr>
          <w:sz w:val="28"/>
          <w:szCs w:val="28"/>
        </w:rPr>
        <w:t xml:space="preserve"> </w:t>
      </w:r>
    </w:p>
    <w:p w:rsidR="00C06E6F" w:rsidRPr="00C06E6F" w:rsidRDefault="00C06E6F" w:rsidP="00F20C43">
      <w:pPr>
        <w:spacing w:after="0" w:line="240" w:lineRule="auto"/>
        <w:ind w:left="1843"/>
        <w:jc w:val="both"/>
        <w:rPr>
          <w:sz w:val="28"/>
          <w:szCs w:val="28"/>
        </w:rPr>
      </w:pPr>
      <w:r>
        <w:rPr>
          <w:sz w:val="28"/>
          <w:szCs w:val="28"/>
        </w:rPr>
        <w:t xml:space="preserve">      Тому порушень ст. 20 Конституції України та ст. 22 </w:t>
      </w:r>
      <w:r w:rsidRPr="007E1783">
        <w:rPr>
          <w:sz w:val="28"/>
          <w:szCs w:val="28"/>
        </w:rPr>
        <w:t>Закону України «Про місцеве</w:t>
      </w:r>
      <w:r>
        <w:rPr>
          <w:sz w:val="28"/>
          <w:szCs w:val="28"/>
        </w:rPr>
        <w:t xml:space="preserve"> самоврядування в Україні» у діях міської ради немає.</w:t>
      </w:r>
    </w:p>
    <w:p w:rsidR="007E1783" w:rsidRPr="003B0CC2" w:rsidRDefault="007E1783" w:rsidP="00C06E6F">
      <w:pPr>
        <w:pStyle w:val="a3"/>
        <w:spacing w:after="0"/>
        <w:ind w:left="1935" w:firstLine="189"/>
        <w:jc w:val="both"/>
        <w:rPr>
          <w:sz w:val="16"/>
          <w:szCs w:val="16"/>
        </w:rPr>
      </w:pPr>
    </w:p>
    <w:p w:rsidR="000306B4" w:rsidRDefault="000306B4" w:rsidP="000306B4">
      <w:pPr>
        <w:pStyle w:val="a3"/>
        <w:numPr>
          <w:ilvl w:val="0"/>
          <w:numId w:val="4"/>
        </w:numPr>
        <w:spacing w:after="0"/>
        <w:jc w:val="both"/>
        <w:rPr>
          <w:b/>
          <w:sz w:val="28"/>
          <w:szCs w:val="28"/>
        </w:rPr>
      </w:pPr>
      <w:r>
        <w:rPr>
          <w:b/>
          <w:sz w:val="28"/>
          <w:szCs w:val="28"/>
        </w:rPr>
        <w:t xml:space="preserve">Про звільнення з посад </w:t>
      </w:r>
      <w:proofErr w:type="spellStart"/>
      <w:r>
        <w:rPr>
          <w:b/>
          <w:sz w:val="28"/>
          <w:szCs w:val="28"/>
        </w:rPr>
        <w:t>Гальченка</w:t>
      </w:r>
      <w:proofErr w:type="spellEnd"/>
      <w:r>
        <w:rPr>
          <w:b/>
          <w:sz w:val="28"/>
          <w:szCs w:val="28"/>
        </w:rPr>
        <w:t xml:space="preserve"> А.В., </w:t>
      </w:r>
      <w:proofErr w:type="spellStart"/>
      <w:r>
        <w:rPr>
          <w:b/>
          <w:sz w:val="28"/>
          <w:szCs w:val="28"/>
        </w:rPr>
        <w:t>Бризецького</w:t>
      </w:r>
      <w:proofErr w:type="spellEnd"/>
      <w:r>
        <w:rPr>
          <w:b/>
          <w:sz w:val="28"/>
          <w:szCs w:val="28"/>
        </w:rPr>
        <w:t xml:space="preserve"> О.Ф., Гожій В.Д., Некрасової І.Ф.</w:t>
      </w:r>
    </w:p>
    <w:p w:rsidR="00DA64B6" w:rsidRDefault="00DA64B6" w:rsidP="00F20C43">
      <w:pPr>
        <w:pStyle w:val="1"/>
        <w:ind w:left="1843"/>
        <w:jc w:val="both"/>
        <w:rPr>
          <w:rFonts w:ascii="Times New Roman" w:hAnsi="Times New Roman" w:cs="Times New Roman"/>
          <w:sz w:val="28"/>
          <w:szCs w:val="28"/>
          <w:lang w:val="uk-UA"/>
        </w:rPr>
      </w:pPr>
      <w:r>
        <w:rPr>
          <w:rFonts w:asciiTheme="minorHAnsi" w:hAnsiTheme="minorHAnsi" w:cstheme="minorHAnsi"/>
          <w:sz w:val="28"/>
          <w:szCs w:val="28"/>
          <w:lang w:val="uk-UA"/>
        </w:rPr>
        <w:t xml:space="preserve">         </w:t>
      </w:r>
      <w:r w:rsidR="00C06E6F" w:rsidRPr="00DA64B6">
        <w:rPr>
          <w:rFonts w:asciiTheme="minorHAnsi" w:hAnsiTheme="minorHAnsi" w:cstheme="minorHAnsi"/>
          <w:sz w:val="28"/>
          <w:szCs w:val="28"/>
          <w:lang w:val="uk-UA"/>
        </w:rPr>
        <w:t>Звільнення посадових осіб місцевого самоврядування здійснюється на загальних підставах та у порядку, передбаченому Кодексом законів про працю України, з урахуванням особливостей, визначених Законом України «Про службу в органах місцевого самоврядування».</w:t>
      </w:r>
      <w:r w:rsidR="00C06E6F" w:rsidRPr="00DA64B6">
        <w:rPr>
          <w:rFonts w:asciiTheme="minorHAnsi" w:hAnsiTheme="minorHAnsi" w:cstheme="minorHAnsi"/>
          <w:sz w:val="28"/>
          <w:szCs w:val="28"/>
        </w:rPr>
        <w:t xml:space="preserve"> </w:t>
      </w:r>
      <w:r w:rsidR="00C06E6F" w:rsidRPr="00DA64B6">
        <w:rPr>
          <w:rFonts w:asciiTheme="minorHAnsi" w:hAnsiTheme="minorHAnsi" w:cstheme="minorHAnsi"/>
          <w:sz w:val="28"/>
          <w:szCs w:val="28"/>
          <w:lang w:val="uk-UA"/>
        </w:rPr>
        <w:t xml:space="preserve">Прийняття на службу в органи місцевого самоврядування на посаду заступника міського голови здійснюється шляхом затвердження міською радою. Перший заступник міського голови </w:t>
      </w:r>
      <w:proofErr w:type="spellStart"/>
      <w:r w:rsidR="00C06E6F" w:rsidRPr="00DA64B6">
        <w:rPr>
          <w:rFonts w:asciiTheme="minorHAnsi" w:hAnsiTheme="minorHAnsi" w:cstheme="minorHAnsi"/>
          <w:sz w:val="28"/>
          <w:szCs w:val="28"/>
          <w:lang w:val="uk-UA"/>
        </w:rPr>
        <w:t>Гальченко</w:t>
      </w:r>
      <w:proofErr w:type="spellEnd"/>
      <w:r w:rsidR="00C06E6F" w:rsidRPr="00DA64B6">
        <w:rPr>
          <w:rFonts w:asciiTheme="minorHAnsi" w:hAnsiTheme="minorHAnsi" w:cstheme="minorHAnsi"/>
          <w:sz w:val="28"/>
          <w:szCs w:val="28"/>
          <w:lang w:val="uk-UA"/>
        </w:rPr>
        <w:t xml:space="preserve"> А.В. затверджений на зазначеній посаді рішенням міської ради </w:t>
      </w:r>
      <w:r w:rsidR="00C06E6F" w:rsidRPr="00DA64B6">
        <w:rPr>
          <w:rFonts w:asciiTheme="minorHAnsi" w:hAnsiTheme="minorHAnsi" w:cstheme="minorHAnsi"/>
          <w:sz w:val="28"/>
          <w:szCs w:val="28"/>
          <w:lang w:val="uk-UA"/>
        </w:rPr>
        <w:lastRenderedPageBreak/>
        <w:t>від 26.12.2012 №1559 «Про внесення змін до складу виконавчого комітету міської ради», яке було внесено на розгляд міської ради в установленому порядку, прийнято більшістю голосів депутатів міської ради.</w:t>
      </w:r>
      <w:r w:rsidRPr="006079B7">
        <w:rPr>
          <w:rFonts w:asciiTheme="minorHAnsi" w:hAnsiTheme="minorHAnsi" w:cstheme="minorHAnsi"/>
          <w:sz w:val="28"/>
          <w:szCs w:val="28"/>
          <w:lang w:val="uk-UA"/>
        </w:rPr>
        <w:t xml:space="preserve"> </w:t>
      </w:r>
      <w:r w:rsidRPr="00DA64B6">
        <w:rPr>
          <w:rFonts w:asciiTheme="minorHAnsi" w:hAnsiTheme="minorHAnsi" w:cstheme="minorHAnsi"/>
          <w:sz w:val="28"/>
          <w:szCs w:val="28"/>
          <w:lang w:val="uk-UA"/>
        </w:rPr>
        <w:t>Відповідно до статті 54 Закону України «Про місцеве самоврядування в Україні», статті 10 Закону України «Про службу в органах місцевого самоврядування» керівники відділів, управлінь та інших виконавчих органів міської ради призначаються та звільняються з посади міським головою одноособово (міський голова у межах повноважень видає розпорядження).</w:t>
      </w:r>
      <w:r w:rsidRPr="006079B7">
        <w:rPr>
          <w:sz w:val="28"/>
          <w:szCs w:val="28"/>
          <w:lang w:val="uk-UA"/>
        </w:rPr>
        <w:t xml:space="preserve"> </w:t>
      </w:r>
      <w:r>
        <w:rPr>
          <w:rFonts w:ascii="Times New Roman" w:hAnsi="Times New Roman" w:cs="Times New Roman"/>
          <w:color w:val="000000"/>
          <w:sz w:val="28"/>
          <w:szCs w:val="28"/>
          <w:lang w:val="uk-UA"/>
        </w:rPr>
        <w:t>Некрасова І.Ф. призначена на посаду директора комунального підприємства телерадіокомпанії «</w:t>
      </w:r>
      <w:proofErr w:type="spellStart"/>
      <w:r>
        <w:rPr>
          <w:rFonts w:ascii="Times New Roman" w:hAnsi="Times New Roman" w:cs="Times New Roman"/>
          <w:color w:val="000000"/>
          <w:sz w:val="28"/>
          <w:szCs w:val="28"/>
          <w:lang w:val="uk-UA"/>
        </w:rPr>
        <w:t>Рудана</w:t>
      </w:r>
      <w:proofErr w:type="spellEnd"/>
      <w:r>
        <w:rPr>
          <w:rFonts w:ascii="Times New Roman" w:hAnsi="Times New Roman" w:cs="Times New Roman"/>
          <w:color w:val="000000"/>
          <w:sz w:val="28"/>
          <w:szCs w:val="28"/>
          <w:lang w:val="uk-UA"/>
        </w:rPr>
        <w:t xml:space="preserve">» </w:t>
      </w:r>
      <w:r>
        <w:rPr>
          <w:rFonts w:ascii="Times New Roman" w:hAnsi="Times New Roman" w:cs="Times New Roman"/>
          <w:bCs/>
          <w:iCs/>
          <w:sz w:val="28"/>
          <w:szCs w:val="28"/>
          <w:lang w:val="uk-UA"/>
        </w:rPr>
        <w:t>на умовах контракту. Термін дії контракту до 11.03.2015. Відповідно до п.8 ст.36 Кодексу законів про працю України звільнення працівника із займаної посади можливе у випадках, передбачених контрактом.</w:t>
      </w:r>
    </w:p>
    <w:p w:rsidR="00C06E6F" w:rsidRPr="003B0CC2" w:rsidRDefault="00C06E6F" w:rsidP="00F20C43">
      <w:pPr>
        <w:pStyle w:val="a3"/>
        <w:spacing w:after="0" w:line="240" w:lineRule="auto"/>
        <w:ind w:left="1935"/>
        <w:jc w:val="both"/>
        <w:rPr>
          <w:sz w:val="16"/>
          <w:szCs w:val="16"/>
        </w:rPr>
      </w:pPr>
    </w:p>
    <w:p w:rsidR="000306B4" w:rsidRDefault="000306B4" w:rsidP="00F20C43">
      <w:pPr>
        <w:pStyle w:val="a3"/>
        <w:numPr>
          <w:ilvl w:val="0"/>
          <w:numId w:val="4"/>
        </w:numPr>
        <w:spacing w:after="0" w:line="240" w:lineRule="auto"/>
        <w:jc w:val="both"/>
        <w:rPr>
          <w:b/>
          <w:sz w:val="28"/>
          <w:szCs w:val="28"/>
        </w:rPr>
      </w:pPr>
      <w:r>
        <w:rPr>
          <w:b/>
          <w:sz w:val="28"/>
          <w:szCs w:val="28"/>
        </w:rPr>
        <w:t>Щодо скорочення кількості посад заступників міського голови та ліквідації управлінь праці та соціального захисту, капітального будівництва, благоустрою та житлової політики, освіти і науки, розвитку підприємництва, економіки, комунальної власності міста виконкому міської ради</w:t>
      </w:r>
    </w:p>
    <w:p w:rsidR="00EF22F9" w:rsidRPr="00EF22F9" w:rsidRDefault="00EF22F9" w:rsidP="00EF22F9">
      <w:pPr>
        <w:pStyle w:val="a3"/>
        <w:spacing w:line="240" w:lineRule="auto"/>
        <w:ind w:left="1935"/>
        <w:jc w:val="both"/>
        <w:rPr>
          <w:sz w:val="28"/>
          <w:szCs w:val="28"/>
        </w:rPr>
      </w:pPr>
      <w:r>
        <w:rPr>
          <w:sz w:val="28"/>
          <w:szCs w:val="28"/>
        </w:rPr>
        <w:t xml:space="preserve">      </w:t>
      </w:r>
      <w:r w:rsidRPr="00EF22F9">
        <w:rPr>
          <w:sz w:val="28"/>
          <w:szCs w:val="28"/>
        </w:rPr>
        <w:t>Повноваження міської ради та її виконкому передбачені Законом України «Про місцеве самоврядування в Україні»</w:t>
      </w:r>
      <w:r>
        <w:rPr>
          <w:sz w:val="28"/>
          <w:szCs w:val="28"/>
        </w:rPr>
        <w:t xml:space="preserve"> та низкою інших законів та актів центральних органів виконавчої влади</w:t>
      </w:r>
      <w:r w:rsidRPr="00EF22F9">
        <w:rPr>
          <w:sz w:val="28"/>
          <w:szCs w:val="28"/>
        </w:rPr>
        <w:t>. Рішенням міської ради від 27.11.2013 №2293, зі змінами, визначено розмежування повноважень між виконавчим комітетом, відділами, управліннями, іншими виконавчими органами міської ради та міським головою.</w:t>
      </w:r>
    </w:p>
    <w:p w:rsidR="00EF22F9" w:rsidRPr="00EF22F9" w:rsidRDefault="00EF22F9" w:rsidP="00EF22F9">
      <w:pPr>
        <w:pStyle w:val="a3"/>
        <w:spacing w:after="0" w:line="240" w:lineRule="auto"/>
        <w:ind w:left="1933"/>
        <w:jc w:val="both"/>
        <w:rPr>
          <w:sz w:val="28"/>
          <w:szCs w:val="28"/>
        </w:rPr>
      </w:pPr>
      <w:r w:rsidRPr="00EF22F9">
        <w:rPr>
          <w:sz w:val="28"/>
          <w:szCs w:val="28"/>
        </w:rPr>
        <w:tab/>
      </w:r>
      <w:r>
        <w:rPr>
          <w:sz w:val="28"/>
          <w:szCs w:val="28"/>
        </w:rPr>
        <w:t xml:space="preserve">   </w:t>
      </w:r>
      <w:r w:rsidRPr="00EF22F9">
        <w:rPr>
          <w:sz w:val="28"/>
          <w:szCs w:val="28"/>
        </w:rPr>
        <w:t>З метою поліпшення діяльності органів місцевого самоврядування, забезпечення своєчасності, доступності та зручності в отриманні адміністративних послуг мешканцями міста, рішенням міської ради від 30.03.2011 №259, зі змінами, визначено обсяг і межі повноважень районних у місті рад та їх виконавчих органів.</w:t>
      </w:r>
      <w:r w:rsidR="00C9242B">
        <w:rPr>
          <w:sz w:val="28"/>
          <w:szCs w:val="28"/>
        </w:rPr>
        <w:t xml:space="preserve"> Тобто в райони делегована лише частина повноважень органів місцевого самоврядування в різних галузях.</w:t>
      </w:r>
    </w:p>
    <w:p w:rsidR="00EF22F9" w:rsidRPr="00EF22F9" w:rsidRDefault="00EF22F9" w:rsidP="00EF22F9">
      <w:pPr>
        <w:pStyle w:val="a3"/>
        <w:spacing w:after="0" w:line="240" w:lineRule="auto"/>
        <w:ind w:left="1933"/>
        <w:jc w:val="both"/>
        <w:rPr>
          <w:sz w:val="28"/>
          <w:szCs w:val="28"/>
        </w:rPr>
      </w:pPr>
      <w:r w:rsidRPr="00EF22F9">
        <w:rPr>
          <w:sz w:val="28"/>
          <w:szCs w:val="28"/>
        </w:rPr>
        <w:tab/>
      </w:r>
      <w:r w:rsidR="00AA33D9">
        <w:rPr>
          <w:sz w:val="28"/>
          <w:szCs w:val="28"/>
        </w:rPr>
        <w:t xml:space="preserve">   </w:t>
      </w:r>
      <w:r w:rsidRPr="00EF22F9">
        <w:rPr>
          <w:sz w:val="28"/>
          <w:szCs w:val="28"/>
        </w:rPr>
        <w:t>Розпорядженням міського голови від 04.01.2013 №3-р, зі змінами, розподілено обов’язки між секретарем міської ради, заступниками міського голови та керуючою справами виконкому міської ради.</w:t>
      </w:r>
    </w:p>
    <w:p w:rsidR="00EF22F9" w:rsidRPr="00EF22F9" w:rsidRDefault="00EF22F9" w:rsidP="00EF22F9">
      <w:pPr>
        <w:pStyle w:val="a3"/>
        <w:spacing w:line="240" w:lineRule="auto"/>
        <w:ind w:left="1935"/>
        <w:jc w:val="both"/>
        <w:rPr>
          <w:color w:val="000000"/>
          <w:sz w:val="28"/>
          <w:szCs w:val="28"/>
        </w:rPr>
      </w:pPr>
      <w:r w:rsidRPr="00EF22F9">
        <w:rPr>
          <w:color w:val="000000"/>
          <w:sz w:val="28"/>
          <w:szCs w:val="28"/>
        </w:rPr>
        <w:t xml:space="preserve">Відповідно до </w:t>
      </w:r>
      <w:r w:rsidR="00C9242B">
        <w:rPr>
          <w:color w:val="000000"/>
          <w:sz w:val="28"/>
          <w:szCs w:val="28"/>
        </w:rPr>
        <w:t xml:space="preserve">п. 5 ч. 1 </w:t>
      </w:r>
      <w:r w:rsidRPr="00EF22F9">
        <w:rPr>
          <w:color w:val="000000"/>
          <w:sz w:val="28"/>
          <w:szCs w:val="28"/>
        </w:rPr>
        <w:t xml:space="preserve">ст. </w:t>
      </w:r>
      <w:r w:rsidR="00C9242B">
        <w:rPr>
          <w:color w:val="000000"/>
          <w:sz w:val="28"/>
          <w:szCs w:val="28"/>
        </w:rPr>
        <w:t>26 та ст. 54</w:t>
      </w:r>
      <w:r w:rsidRPr="00EF22F9">
        <w:rPr>
          <w:color w:val="000000"/>
          <w:sz w:val="28"/>
          <w:szCs w:val="28"/>
        </w:rPr>
        <w:t xml:space="preserve"> Закону України «Про місцеве самоврядування в Україні» відділи, управління, інші виконавчі органи міської ради утворюються та ліквідуються </w:t>
      </w:r>
      <w:r w:rsidRPr="00EF22F9">
        <w:rPr>
          <w:color w:val="000000"/>
          <w:sz w:val="28"/>
          <w:szCs w:val="28"/>
        </w:rPr>
        <w:lastRenderedPageBreak/>
        <w:t>рішенням міської ради у межах затвердженої нею структури та за пропозицією міського голови.</w:t>
      </w:r>
    </w:p>
    <w:p w:rsidR="00F20C43" w:rsidRPr="003B0CC2" w:rsidRDefault="00F20C43" w:rsidP="00F20C43">
      <w:pPr>
        <w:pStyle w:val="a3"/>
        <w:spacing w:after="0" w:line="240" w:lineRule="auto"/>
        <w:ind w:left="1935"/>
        <w:jc w:val="both"/>
        <w:rPr>
          <w:b/>
          <w:sz w:val="16"/>
          <w:szCs w:val="16"/>
        </w:rPr>
      </w:pPr>
    </w:p>
    <w:p w:rsidR="00DA64B6" w:rsidRDefault="00DA64B6" w:rsidP="00F20C43">
      <w:pPr>
        <w:pStyle w:val="a3"/>
        <w:numPr>
          <w:ilvl w:val="0"/>
          <w:numId w:val="4"/>
        </w:numPr>
        <w:spacing w:after="0" w:line="240" w:lineRule="auto"/>
        <w:jc w:val="both"/>
        <w:rPr>
          <w:b/>
          <w:sz w:val="28"/>
          <w:szCs w:val="28"/>
        </w:rPr>
      </w:pPr>
      <w:r>
        <w:rPr>
          <w:b/>
          <w:sz w:val="28"/>
          <w:szCs w:val="28"/>
        </w:rPr>
        <w:t>Про скасування рішення міської ради від 26.06.2013 №2088 «Про ставки податку на земельні ділянки на території м. Кривого Рогу»</w:t>
      </w:r>
    </w:p>
    <w:p w:rsidR="00F2646E" w:rsidRPr="00F2646E" w:rsidRDefault="00F2646E" w:rsidP="00F20C43">
      <w:pPr>
        <w:pStyle w:val="a3"/>
        <w:spacing w:after="0" w:line="240" w:lineRule="auto"/>
        <w:ind w:left="1935"/>
        <w:jc w:val="both"/>
        <w:rPr>
          <w:rFonts w:ascii="Times New Roman" w:hAnsi="Times New Roman" w:cs="Times New Roman"/>
          <w:sz w:val="28"/>
          <w:szCs w:val="28"/>
        </w:rPr>
      </w:pPr>
      <w:r>
        <w:rPr>
          <w:rFonts w:ascii="Times New Roman" w:hAnsi="Times New Roman" w:cs="Times New Roman"/>
          <w:sz w:val="28"/>
          <w:szCs w:val="28"/>
        </w:rPr>
        <w:t xml:space="preserve">       </w:t>
      </w:r>
      <w:r w:rsidRPr="00F2646E">
        <w:rPr>
          <w:rFonts w:ascii="Times New Roman" w:hAnsi="Times New Roman" w:cs="Times New Roman"/>
          <w:sz w:val="28"/>
          <w:szCs w:val="28"/>
        </w:rPr>
        <w:t xml:space="preserve">Відповідно до ст.59 Закону України «Про місцеве самоврядування в Україні» </w:t>
      </w:r>
      <w:bookmarkStart w:id="0" w:name="n926"/>
      <w:bookmarkStart w:id="1" w:name="n1117"/>
      <w:bookmarkEnd w:id="0"/>
      <w:bookmarkEnd w:id="1"/>
      <w:r w:rsidRPr="00F2646E">
        <w:rPr>
          <w:rFonts w:ascii="Times New Roman" w:hAnsi="Times New Roman" w:cs="Times New Roman"/>
          <w:sz w:val="28"/>
          <w:szCs w:val="28"/>
        </w:rPr>
        <w:t>акти органів та посадових осіб місцевого самоврядування з мотивів їхньої невідповідності Конституції або законам України визнаються незаконними в судовому порядку.</w:t>
      </w:r>
    </w:p>
    <w:p w:rsidR="00F2646E" w:rsidRPr="00F2646E" w:rsidRDefault="00F2646E" w:rsidP="00F20C43">
      <w:pPr>
        <w:pStyle w:val="a3"/>
        <w:spacing w:after="0" w:line="240" w:lineRule="auto"/>
        <w:ind w:left="1933"/>
        <w:jc w:val="both"/>
        <w:rPr>
          <w:rFonts w:ascii="Times New Roman" w:hAnsi="Times New Roman" w:cs="Times New Roman"/>
          <w:sz w:val="28"/>
          <w:szCs w:val="28"/>
        </w:rPr>
      </w:pPr>
      <w:r w:rsidRPr="00F2646E">
        <w:rPr>
          <w:rFonts w:ascii="Times New Roman" w:hAnsi="Times New Roman" w:cs="Times New Roman"/>
          <w:sz w:val="28"/>
          <w:szCs w:val="28"/>
        </w:rPr>
        <w:t xml:space="preserve">       Акти органів та посадових осіб місцевого самоврядування, які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 Рішення міської ради  від 26.06.2013  №2088 «Про ставки податку на земельні ділянки на території м. Кривого Рогу» було прийнято у повній  відповідності до вимог цього Закону, у тому числі пройшло громадське обговорення.   </w:t>
      </w:r>
    </w:p>
    <w:p w:rsidR="00F2646E" w:rsidRPr="00F11C61" w:rsidRDefault="00F2646E" w:rsidP="00F2646E">
      <w:pPr>
        <w:autoSpaceDE w:val="0"/>
        <w:autoSpaceDN w:val="0"/>
        <w:adjustRightInd w:val="0"/>
        <w:spacing w:after="0" w:line="240" w:lineRule="auto"/>
        <w:ind w:left="1985" w:firstLine="139"/>
        <w:jc w:val="both"/>
        <w:rPr>
          <w:rFonts w:ascii="Times New Roman" w:hAnsi="Times New Roman" w:cs="Times New Roman"/>
          <w:bCs/>
          <w:iCs/>
          <w:sz w:val="28"/>
          <w:szCs w:val="28"/>
        </w:rPr>
      </w:pPr>
      <w:r>
        <w:rPr>
          <w:rFonts w:ascii="Times New Roman" w:hAnsi="Times New Roman" w:cs="Times New Roman"/>
          <w:sz w:val="28"/>
          <w:szCs w:val="28"/>
        </w:rPr>
        <w:t xml:space="preserve">  </w:t>
      </w:r>
      <w:r w:rsidR="00AA33D9">
        <w:rPr>
          <w:rFonts w:ascii="Times New Roman" w:hAnsi="Times New Roman" w:cs="Times New Roman"/>
          <w:sz w:val="28"/>
          <w:szCs w:val="28"/>
        </w:rPr>
        <w:t xml:space="preserve">  </w:t>
      </w:r>
      <w:r w:rsidRPr="00F11C61">
        <w:rPr>
          <w:rFonts w:ascii="Times New Roman" w:hAnsi="Times New Roman" w:cs="Times New Roman"/>
          <w:sz w:val="28"/>
          <w:szCs w:val="28"/>
        </w:rPr>
        <w:t xml:space="preserve">Окремо </w:t>
      </w:r>
      <w:r w:rsidRPr="00F11C61">
        <w:rPr>
          <w:rFonts w:ascii="Times New Roman" w:hAnsi="Times New Roman" w:cs="Times New Roman"/>
          <w:bCs/>
          <w:iCs/>
          <w:sz w:val="28"/>
          <w:szCs w:val="28"/>
        </w:rPr>
        <w:t>зазначи</w:t>
      </w:r>
      <w:r w:rsidR="00F20C43">
        <w:rPr>
          <w:rFonts w:ascii="Times New Roman" w:hAnsi="Times New Roman" w:cs="Times New Roman"/>
          <w:bCs/>
          <w:iCs/>
          <w:sz w:val="28"/>
          <w:szCs w:val="28"/>
        </w:rPr>
        <w:t>ла</w:t>
      </w:r>
      <w:r w:rsidRPr="00F11C61">
        <w:rPr>
          <w:rFonts w:ascii="Times New Roman" w:hAnsi="Times New Roman" w:cs="Times New Roman"/>
          <w:bCs/>
          <w:iCs/>
          <w:sz w:val="28"/>
          <w:szCs w:val="28"/>
        </w:rPr>
        <w:t xml:space="preserve">, що </w:t>
      </w:r>
      <w:r w:rsidR="00F20C43">
        <w:rPr>
          <w:rFonts w:ascii="Times New Roman" w:hAnsi="Times New Roman" w:cs="Times New Roman"/>
          <w:bCs/>
          <w:iCs/>
          <w:sz w:val="28"/>
          <w:szCs w:val="28"/>
        </w:rPr>
        <w:t xml:space="preserve">це </w:t>
      </w:r>
      <w:r w:rsidRPr="00F11C61">
        <w:rPr>
          <w:rFonts w:ascii="Times New Roman" w:hAnsi="Times New Roman" w:cs="Times New Roman"/>
          <w:bCs/>
          <w:iCs/>
          <w:sz w:val="28"/>
          <w:szCs w:val="28"/>
        </w:rPr>
        <w:t>рішення оскаржувалося в судах першої та апеляційної інстанції</w:t>
      </w:r>
      <w:r w:rsidRPr="00F11C61">
        <w:rPr>
          <w:rFonts w:ascii="Times New Roman" w:hAnsi="Times New Roman" w:cs="Times New Roman"/>
          <w:sz w:val="28"/>
          <w:szCs w:val="28"/>
        </w:rPr>
        <w:t>,</w:t>
      </w:r>
      <w:r w:rsidRPr="00F11C61">
        <w:rPr>
          <w:rFonts w:ascii="Times New Roman" w:hAnsi="Times New Roman" w:cs="Times New Roman"/>
          <w:bCs/>
          <w:iCs/>
          <w:sz w:val="28"/>
          <w:szCs w:val="28"/>
        </w:rPr>
        <w:t xml:space="preserve"> </w:t>
      </w:r>
      <w:r w:rsidRPr="00F20C43">
        <w:rPr>
          <w:rFonts w:ascii="Times New Roman" w:hAnsi="Times New Roman" w:cs="Times New Roman"/>
          <w:bCs/>
          <w:iCs/>
          <w:sz w:val="28"/>
          <w:szCs w:val="28"/>
        </w:rPr>
        <w:t>проте</w:t>
      </w:r>
      <w:r w:rsidRPr="00F20C43">
        <w:rPr>
          <w:rFonts w:ascii="Times New Roman" w:hAnsi="Times New Roman" w:cs="Times New Roman"/>
          <w:sz w:val="28"/>
          <w:szCs w:val="28"/>
        </w:rPr>
        <w:t xml:space="preserve"> </w:t>
      </w:r>
      <w:r w:rsidRPr="00F20C43">
        <w:rPr>
          <w:rFonts w:ascii="Times New Roman" w:hAnsi="Times New Roman" w:cs="Times New Roman"/>
          <w:bCs/>
          <w:iCs/>
          <w:sz w:val="28"/>
          <w:szCs w:val="28"/>
        </w:rPr>
        <w:t>було залишено чинним як таке, що відповідає вимогам законодавства України</w:t>
      </w:r>
      <w:r w:rsidRPr="00F11C61">
        <w:rPr>
          <w:rFonts w:ascii="Times New Roman" w:hAnsi="Times New Roman" w:cs="Times New Roman"/>
          <w:bCs/>
          <w:iCs/>
          <w:sz w:val="28"/>
          <w:szCs w:val="28"/>
        </w:rPr>
        <w:t>.</w:t>
      </w:r>
    </w:p>
    <w:p w:rsidR="00DA64B6" w:rsidRPr="003B0CC2" w:rsidRDefault="00DA64B6" w:rsidP="00DA64B6">
      <w:pPr>
        <w:pStyle w:val="a3"/>
        <w:spacing w:after="0"/>
        <w:ind w:left="1935"/>
        <w:jc w:val="both"/>
        <w:rPr>
          <w:b/>
          <w:sz w:val="16"/>
          <w:szCs w:val="16"/>
        </w:rPr>
      </w:pPr>
    </w:p>
    <w:p w:rsidR="00DA64B6" w:rsidRDefault="00DA64B6" w:rsidP="000306B4">
      <w:pPr>
        <w:pStyle w:val="a3"/>
        <w:numPr>
          <w:ilvl w:val="0"/>
          <w:numId w:val="4"/>
        </w:numPr>
        <w:spacing w:after="0"/>
        <w:jc w:val="both"/>
        <w:rPr>
          <w:b/>
          <w:sz w:val="28"/>
          <w:szCs w:val="28"/>
        </w:rPr>
      </w:pPr>
      <w:r>
        <w:rPr>
          <w:b/>
          <w:sz w:val="28"/>
          <w:szCs w:val="28"/>
        </w:rPr>
        <w:t xml:space="preserve">Про недовіру Криворізькому міському голові </w:t>
      </w:r>
      <w:proofErr w:type="spellStart"/>
      <w:r>
        <w:rPr>
          <w:b/>
          <w:sz w:val="28"/>
          <w:szCs w:val="28"/>
        </w:rPr>
        <w:t>Вілкулу</w:t>
      </w:r>
      <w:proofErr w:type="spellEnd"/>
      <w:r>
        <w:rPr>
          <w:b/>
          <w:sz w:val="28"/>
          <w:szCs w:val="28"/>
        </w:rPr>
        <w:t xml:space="preserve"> Юрію Григоровичу</w:t>
      </w:r>
    </w:p>
    <w:p w:rsidR="00DA64B6" w:rsidRPr="00DA64B6" w:rsidRDefault="00DA64B6" w:rsidP="00F20C43">
      <w:pPr>
        <w:spacing w:after="0" w:line="240" w:lineRule="auto"/>
        <w:ind w:left="1985"/>
        <w:jc w:val="both"/>
        <w:rPr>
          <w:sz w:val="28"/>
          <w:szCs w:val="28"/>
        </w:rPr>
      </w:pPr>
      <w:r>
        <w:rPr>
          <w:sz w:val="28"/>
          <w:szCs w:val="28"/>
        </w:rPr>
        <w:t xml:space="preserve">      </w:t>
      </w:r>
      <w:r w:rsidRPr="00DA64B6">
        <w:rPr>
          <w:sz w:val="28"/>
          <w:szCs w:val="28"/>
        </w:rPr>
        <w:t>Відповідно до п. 10 ч. 1 ст. 26 Закону України «Про місцеве самоврядування в Україні» прийняття рішення про висловлення недовіри міському голові віднесено до компетенції міської ради. Таке рішення приймається більшістю депутатів від загального складу ради (ч.2 ст.59). Однак механізм висловлення недовіри та його юридичні наслідки законодавством не визначені.</w:t>
      </w:r>
      <w:r>
        <w:rPr>
          <w:sz w:val="28"/>
          <w:szCs w:val="28"/>
        </w:rPr>
        <w:t xml:space="preserve"> </w:t>
      </w:r>
      <w:r w:rsidRPr="00DA64B6">
        <w:rPr>
          <w:sz w:val="28"/>
          <w:szCs w:val="28"/>
        </w:rPr>
        <w:t>Відповідно до ч.2 ст. 42 Закону «повноваження міського голови можуть бути припинені достроково у випадках передбачених цим Законом».</w:t>
      </w:r>
    </w:p>
    <w:p w:rsidR="00DA64B6" w:rsidRPr="00DA64B6" w:rsidRDefault="00AA33D9" w:rsidP="00F20C43">
      <w:pPr>
        <w:spacing w:after="0" w:line="240" w:lineRule="auto"/>
        <w:ind w:left="1985"/>
        <w:jc w:val="both"/>
        <w:rPr>
          <w:sz w:val="28"/>
          <w:szCs w:val="28"/>
        </w:rPr>
      </w:pPr>
      <w:r>
        <w:rPr>
          <w:sz w:val="28"/>
          <w:szCs w:val="28"/>
        </w:rPr>
        <w:t xml:space="preserve">      </w:t>
      </w:r>
      <w:r w:rsidR="00DA64B6" w:rsidRPr="00DA64B6">
        <w:rPr>
          <w:sz w:val="28"/>
          <w:szCs w:val="28"/>
        </w:rPr>
        <w:t>Згідно ч.2 ст.79 Закону «повноваження міського голови можуть бути достроково припинені, якщо він порушує Конституцію або закони України, права і свободи громадян, не забезпечує здійснення наданих йому повноважень».</w:t>
      </w:r>
    </w:p>
    <w:p w:rsidR="00DA64B6" w:rsidRPr="00DA64B6" w:rsidRDefault="00AA33D9" w:rsidP="00AA33D9">
      <w:pPr>
        <w:spacing w:after="120" w:line="240" w:lineRule="auto"/>
        <w:ind w:left="1985"/>
        <w:jc w:val="both"/>
        <w:rPr>
          <w:sz w:val="28"/>
          <w:szCs w:val="28"/>
        </w:rPr>
      </w:pPr>
      <w:r>
        <w:rPr>
          <w:sz w:val="28"/>
          <w:szCs w:val="28"/>
        </w:rPr>
        <w:t xml:space="preserve">      </w:t>
      </w:r>
      <w:r w:rsidR="00DA64B6" w:rsidRPr="00DA64B6">
        <w:rPr>
          <w:sz w:val="28"/>
          <w:szCs w:val="28"/>
        </w:rPr>
        <w:t xml:space="preserve">Доказом про порушення міським головою Конституції та законів України як підставою для дострокового припинення повноважень може слугувати лише рішення суду, що набрало законної сили, та в резолютивній частині якого визнано дії міського голови незаконними або такими, що свідчать про його бездіяльність чи перевищення своїх повноважень, наданих </w:t>
      </w:r>
      <w:r w:rsidR="00DA64B6" w:rsidRPr="00DA64B6">
        <w:rPr>
          <w:sz w:val="28"/>
          <w:szCs w:val="28"/>
        </w:rPr>
        <w:lastRenderedPageBreak/>
        <w:t>Законом, або не відповідають вимогам ч.2 ст.19 Конституції України.</w:t>
      </w:r>
    </w:p>
    <w:p w:rsidR="00DA64B6" w:rsidRPr="00DA64B6" w:rsidRDefault="00C9242B" w:rsidP="00C9242B">
      <w:pPr>
        <w:pStyle w:val="a3"/>
        <w:spacing w:after="0" w:line="240" w:lineRule="auto"/>
        <w:ind w:left="1935" w:firstLine="50"/>
        <w:jc w:val="both"/>
        <w:rPr>
          <w:sz w:val="28"/>
          <w:szCs w:val="28"/>
        </w:rPr>
      </w:pPr>
      <w:r>
        <w:rPr>
          <w:sz w:val="28"/>
          <w:szCs w:val="28"/>
        </w:rPr>
        <w:t xml:space="preserve">        </w:t>
      </w:r>
      <w:r w:rsidR="00DA64B6" w:rsidRPr="00DA64B6">
        <w:rPr>
          <w:sz w:val="28"/>
          <w:szCs w:val="28"/>
        </w:rPr>
        <w:t xml:space="preserve">Палій Є.А. запропонувала присутнім членам постійної комісії обговорити зазначені питання та </w:t>
      </w:r>
      <w:r w:rsidR="00F2646E">
        <w:rPr>
          <w:sz w:val="28"/>
          <w:szCs w:val="28"/>
        </w:rPr>
        <w:t>визначитися по кожному з них.</w:t>
      </w:r>
      <w:r w:rsidR="00DA64B6" w:rsidRPr="00DA64B6">
        <w:rPr>
          <w:sz w:val="28"/>
          <w:szCs w:val="28"/>
        </w:rPr>
        <w:t xml:space="preserve"> </w:t>
      </w:r>
    </w:p>
    <w:p w:rsidR="00DA64B6" w:rsidRPr="005F1002" w:rsidRDefault="00DA64B6" w:rsidP="0084510F">
      <w:pPr>
        <w:spacing w:after="0"/>
        <w:ind w:left="1560" w:hanging="1560"/>
        <w:jc w:val="both"/>
        <w:rPr>
          <w:sz w:val="16"/>
          <w:szCs w:val="16"/>
        </w:rPr>
      </w:pPr>
    </w:p>
    <w:p w:rsidR="004F54DD" w:rsidRPr="00DC134E" w:rsidRDefault="00793E53" w:rsidP="0084510F">
      <w:pPr>
        <w:spacing w:after="0"/>
        <w:ind w:left="1560" w:hanging="1560"/>
        <w:jc w:val="both"/>
        <w:rPr>
          <w:color w:val="000000" w:themeColor="text1"/>
          <w:sz w:val="28"/>
          <w:szCs w:val="28"/>
        </w:rPr>
      </w:pPr>
      <w:r w:rsidRPr="003B0CC2">
        <w:rPr>
          <w:b/>
          <w:sz w:val="28"/>
          <w:szCs w:val="28"/>
        </w:rPr>
        <w:t>Виступили</w:t>
      </w:r>
      <w:r w:rsidRPr="007E3377">
        <w:rPr>
          <w:sz w:val="28"/>
          <w:szCs w:val="28"/>
        </w:rPr>
        <w:t>:</w:t>
      </w:r>
      <w:r>
        <w:rPr>
          <w:sz w:val="28"/>
          <w:szCs w:val="28"/>
        </w:rPr>
        <w:t xml:space="preserve"> </w:t>
      </w:r>
      <w:r w:rsidR="005A610F">
        <w:rPr>
          <w:sz w:val="28"/>
          <w:szCs w:val="28"/>
        </w:rPr>
        <w:t xml:space="preserve">Дербас В.Г., </w:t>
      </w:r>
      <w:r w:rsidR="00B91356">
        <w:rPr>
          <w:sz w:val="28"/>
          <w:szCs w:val="28"/>
        </w:rPr>
        <w:t>Палій Є.А.</w:t>
      </w:r>
      <w:r w:rsidR="00F068D7">
        <w:rPr>
          <w:sz w:val="28"/>
          <w:szCs w:val="28"/>
        </w:rPr>
        <w:t xml:space="preserve">, </w:t>
      </w:r>
      <w:r w:rsidR="007E1783">
        <w:rPr>
          <w:sz w:val="28"/>
          <w:szCs w:val="28"/>
        </w:rPr>
        <w:t xml:space="preserve">Колесник М.Ю., </w:t>
      </w:r>
      <w:r w:rsidR="00862C89">
        <w:rPr>
          <w:sz w:val="28"/>
          <w:szCs w:val="28"/>
        </w:rPr>
        <w:t xml:space="preserve">Приймаченко В.М., </w:t>
      </w:r>
      <w:proofErr w:type="spellStart"/>
      <w:r w:rsidR="007E1783">
        <w:rPr>
          <w:sz w:val="28"/>
          <w:szCs w:val="28"/>
        </w:rPr>
        <w:t>Смоляренко</w:t>
      </w:r>
      <w:proofErr w:type="spellEnd"/>
      <w:r w:rsidR="007E1783">
        <w:rPr>
          <w:sz w:val="28"/>
          <w:szCs w:val="28"/>
        </w:rPr>
        <w:t xml:space="preserve"> Л.І., </w:t>
      </w:r>
      <w:proofErr w:type="spellStart"/>
      <w:r w:rsidR="007E1783">
        <w:rPr>
          <w:sz w:val="28"/>
          <w:szCs w:val="28"/>
        </w:rPr>
        <w:t>Листопадов</w:t>
      </w:r>
      <w:proofErr w:type="spellEnd"/>
      <w:r w:rsidR="007E1783">
        <w:rPr>
          <w:sz w:val="28"/>
          <w:szCs w:val="28"/>
        </w:rPr>
        <w:t xml:space="preserve"> В.С. </w:t>
      </w:r>
      <w:r w:rsidR="005F1002">
        <w:rPr>
          <w:sz w:val="28"/>
          <w:szCs w:val="28"/>
        </w:rPr>
        <w:t xml:space="preserve">висловили свою позицію по кожному питанню. Депутати Колесник М.Ю., Приймаченко В.М. </w:t>
      </w:r>
      <w:r w:rsidR="005F1002" w:rsidRPr="00DC134E">
        <w:rPr>
          <w:color w:val="000000" w:themeColor="text1"/>
          <w:sz w:val="28"/>
          <w:szCs w:val="28"/>
        </w:rPr>
        <w:t xml:space="preserve">висловили пропозицію щодо можливості перейменування вулиць міста, що носять ім’я лідерів комуністичної партії. </w:t>
      </w:r>
    </w:p>
    <w:p w:rsidR="00C14D12" w:rsidRPr="005F1002" w:rsidRDefault="004F54DD" w:rsidP="00B91356">
      <w:pPr>
        <w:spacing w:after="0"/>
        <w:ind w:left="1560" w:hanging="1560"/>
        <w:jc w:val="both"/>
        <w:rPr>
          <w:sz w:val="16"/>
          <w:szCs w:val="16"/>
        </w:rPr>
      </w:pPr>
      <w:r>
        <w:rPr>
          <w:sz w:val="28"/>
          <w:szCs w:val="28"/>
        </w:rPr>
        <w:t xml:space="preserve">                    </w:t>
      </w:r>
      <w:r w:rsidR="00785EB2">
        <w:rPr>
          <w:sz w:val="28"/>
          <w:szCs w:val="28"/>
        </w:rPr>
        <w:t xml:space="preserve"> </w:t>
      </w:r>
    </w:p>
    <w:p w:rsidR="007F2B65" w:rsidRPr="006079B7" w:rsidRDefault="00BE0BC3" w:rsidP="007F2B65">
      <w:pPr>
        <w:spacing w:after="0" w:line="240" w:lineRule="auto"/>
        <w:ind w:left="1843" w:hanging="1843"/>
        <w:jc w:val="both"/>
        <w:rPr>
          <w:sz w:val="28"/>
          <w:szCs w:val="28"/>
        </w:rPr>
      </w:pPr>
      <w:r w:rsidRPr="007F2B65">
        <w:rPr>
          <w:b/>
          <w:sz w:val="28"/>
          <w:szCs w:val="28"/>
        </w:rPr>
        <w:t>Вирішили:</w:t>
      </w:r>
      <w:r w:rsidR="008C362B" w:rsidRPr="007F2B65">
        <w:rPr>
          <w:sz w:val="28"/>
          <w:szCs w:val="28"/>
        </w:rPr>
        <w:t xml:space="preserve"> </w:t>
      </w:r>
      <w:r w:rsidR="00B91356" w:rsidRPr="007F2B65">
        <w:rPr>
          <w:sz w:val="28"/>
          <w:szCs w:val="28"/>
        </w:rPr>
        <w:t xml:space="preserve"> </w:t>
      </w:r>
      <w:r w:rsidR="00C9242B" w:rsidRPr="007F2B65">
        <w:rPr>
          <w:b/>
          <w:sz w:val="28"/>
          <w:szCs w:val="28"/>
        </w:rPr>
        <w:t>1.</w:t>
      </w:r>
      <w:r w:rsidR="00C9242B" w:rsidRPr="007F2B65">
        <w:rPr>
          <w:sz w:val="28"/>
          <w:szCs w:val="28"/>
        </w:rPr>
        <w:t xml:space="preserve"> Визнати недоцільним включення до порядку денного </w:t>
      </w:r>
      <w:r w:rsidR="00C9242B" w:rsidRPr="007F2B65">
        <w:rPr>
          <w:sz w:val="28"/>
          <w:szCs w:val="28"/>
          <w:lang w:val="en-US"/>
        </w:rPr>
        <w:t>XLIX</w:t>
      </w:r>
      <w:r w:rsidR="00C9242B" w:rsidRPr="007F2B65">
        <w:rPr>
          <w:sz w:val="28"/>
          <w:szCs w:val="28"/>
        </w:rPr>
        <w:t xml:space="preserve"> сесії міської ради питання </w:t>
      </w:r>
      <w:r w:rsidR="007F2B65" w:rsidRPr="007F2B65">
        <w:rPr>
          <w:sz w:val="28"/>
          <w:szCs w:val="28"/>
        </w:rPr>
        <w:t>«Щодо перейменування площі Радянської в площу Героїв Небесної сотні»</w:t>
      </w:r>
      <w:r w:rsidR="006079B7">
        <w:rPr>
          <w:sz w:val="28"/>
          <w:szCs w:val="28"/>
        </w:rPr>
        <w:t>. Звернути увагу громадських організацій на дотримання процедури згідно чинного законодавства.</w:t>
      </w:r>
    </w:p>
    <w:p w:rsidR="00AA0AE1" w:rsidRPr="00785EB2" w:rsidRDefault="007F2B65" w:rsidP="007E3377">
      <w:pPr>
        <w:spacing w:after="0"/>
        <w:ind w:left="1559" w:hanging="1559"/>
        <w:jc w:val="both"/>
        <w:rPr>
          <w:sz w:val="28"/>
          <w:szCs w:val="28"/>
        </w:rPr>
      </w:pPr>
      <w:r>
        <w:rPr>
          <w:b/>
          <w:sz w:val="28"/>
          <w:szCs w:val="28"/>
        </w:rPr>
        <w:t xml:space="preserve">                 </w:t>
      </w:r>
      <w:r w:rsidR="00F068D7">
        <w:rPr>
          <w:b/>
          <w:sz w:val="28"/>
          <w:szCs w:val="28"/>
        </w:rPr>
        <w:t xml:space="preserve">                  </w:t>
      </w:r>
      <w:r w:rsidR="00F6072D">
        <w:rPr>
          <w:sz w:val="28"/>
          <w:szCs w:val="28"/>
        </w:rPr>
        <w:t xml:space="preserve"> </w:t>
      </w:r>
      <w:r w:rsidR="00F068D7">
        <w:rPr>
          <w:sz w:val="28"/>
          <w:szCs w:val="28"/>
        </w:rPr>
        <w:t xml:space="preserve"> </w:t>
      </w:r>
      <w:r w:rsidR="004F54DD">
        <w:rPr>
          <w:sz w:val="28"/>
          <w:szCs w:val="28"/>
        </w:rPr>
        <w:t xml:space="preserve"> </w:t>
      </w:r>
    </w:p>
    <w:p w:rsidR="00B91356" w:rsidRDefault="00AA0AE1" w:rsidP="00B91356">
      <w:pPr>
        <w:pStyle w:val="a3"/>
        <w:ind w:left="4395" w:hanging="4395"/>
        <w:jc w:val="both"/>
        <w:rPr>
          <w:sz w:val="28"/>
          <w:szCs w:val="28"/>
        </w:rPr>
      </w:pPr>
      <w:r w:rsidRPr="00785EB2">
        <w:rPr>
          <w:b/>
          <w:sz w:val="28"/>
          <w:szCs w:val="28"/>
        </w:rPr>
        <w:t>Голосували:</w:t>
      </w:r>
      <w:r>
        <w:rPr>
          <w:sz w:val="28"/>
          <w:szCs w:val="28"/>
        </w:rPr>
        <w:t xml:space="preserve"> «За» - </w:t>
      </w:r>
      <w:r w:rsidR="00862C89">
        <w:rPr>
          <w:sz w:val="28"/>
          <w:szCs w:val="28"/>
        </w:rPr>
        <w:t>5</w:t>
      </w:r>
      <w:r w:rsidR="00B91356">
        <w:rPr>
          <w:sz w:val="28"/>
          <w:szCs w:val="28"/>
        </w:rPr>
        <w:t xml:space="preserve">, </w:t>
      </w:r>
    </w:p>
    <w:p w:rsidR="00AA0AE1" w:rsidRDefault="00B91356" w:rsidP="00A841B5">
      <w:pPr>
        <w:pStyle w:val="a3"/>
        <w:ind w:left="4395" w:hanging="4395"/>
        <w:jc w:val="both"/>
        <w:rPr>
          <w:sz w:val="28"/>
          <w:szCs w:val="28"/>
        </w:rPr>
      </w:pPr>
      <w:r>
        <w:rPr>
          <w:b/>
          <w:sz w:val="28"/>
          <w:szCs w:val="28"/>
        </w:rPr>
        <w:t xml:space="preserve">                      </w:t>
      </w:r>
      <w:r>
        <w:rPr>
          <w:sz w:val="28"/>
          <w:szCs w:val="28"/>
        </w:rPr>
        <w:t xml:space="preserve">«Проти» - </w:t>
      </w:r>
      <w:r w:rsidR="007F2B65">
        <w:rPr>
          <w:sz w:val="28"/>
          <w:szCs w:val="28"/>
        </w:rPr>
        <w:t>1 (Колесник М.Ю.)</w:t>
      </w:r>
      <w:r>
        <w:rPr>
          <w:sz w:val="28"/>
          <w:szCs w:val="28"/>
        </w:rPr>
        <w:t>,</w:t>
      </w:r>
    </w:p>
    <w:p w:rsidR="00B91356" w:rsidRDefault="00B91356" w:rsidP="007F2B65">
      <w:pPr>
        <w:pStyle w:val="a3"/>
        <w:spacing w:after="240"/>
        <w:ind w:left="4394" w:hanging="4394"/>
        <w:jc w:val="both"/>
        <w:rPr>
          <w:sz w:val="28"/>
          <w:szCs w:val="28"/>
        </w:rPr>
      </w:pPr>
      <w:r>
        <w:rPr>
          <w:sz w:val="28"/>
          <w:szCs w:val="28"/>
        </w:rPr>
        <w:t xml:space="preserve">                       «Утримався» - </w:t>
      </w:r>
      <w:r w:rsidR="00862C89">
        <w:rPr>
          <w:sz w:val="28"/>
          <w:szCs w:val="28"/>
        </w:rPr>
        <w:t>немає</w:t>
      </w:r>
      <w:r w:rsidR="00AA33D9">
        <w:rPr>
          <w:sz w:val="28"/>
          <w:szCs w:val="28"/>
        </w:rPr>
        <w:t>.</w:t>
      </w:r>
    </w:p>
    <w:p w:rsidR="003B0CC2" w:rsidRPr="003B0CC2" w:rsidRDefault="003B0CC2" w:rsidP="007F2B65">
      <w:pPr>
        <w:pStyle w:val="a3"/>
        <w:spacing w:after="240"/>
        <w:ind w:left="4394" w:hanging="4394"/>
        <w:jc w:val="both"/>
        <w:rPr>
          <w:sz w:val="16"/>
          <w:szCs w:val="16"/>
        </w:rPr>
      </w:pPr>
    </w:p>
    <w:p w:rsidR="007F2B65" w:rsidRPr="00DC134E" w:rsidRDefault="007F2B65" w:rsidP="003B0CC2">
      <w:pPr>
        <w:pStyle w:val="a3"/>
        <w:spacing w:after="0"/>
        <w:ind w:left="1701" w:hanging="1701"/>
        <w:jc w:val="both"/>
        <w:rPr>
          <w:color w:val="000000" w:themeColor="text1"/>
          <w:sz w:val="28"/>
          <w:szCs w:val="28"/>
        </w:rPr>
      </w:pPr>
      <w:r>
        <w:rPr>
          <w:sz w:val="28"/>
          <w:szCs w:val="28"/>
        </w:rPr>
        <w:t xml:space="preserve">                  </w:t>
      </w:r>
      <w:r w:rsidRPr="007F2B65">
        <w:rPr>
          <w:sz w:val="28"/>
          <w:szCs w:val="28"/>
        </w:rPr>
        <w:t xml:space="preserve">     </w:t>
      </w:r>
      <w:r w:rsidRPr="007F2B65">
        <w:rPr>
          <w:b/>
          <w:sz w:val="28"/>
          <w:szCs w:val="28"/>
        </w:rPr>
        <w:t>2.</w:t>
      </w:r>
      <w:r w:rsidRPr="007F2B65">
        <w:rPr>
          <w:sz w:val="28"/>
          <w:szCs w:val="28"/>
        </w:rPr>
        <w:t xml:space="preserve"> Визнати недоцільним включення до порядку денного </w:t>
      </w:r>
      <w:r w:rsidRPr="007F2B65">
        <w:rPr>
          <w:sz w:val="28"/>
          <w:szCs w:val="28"/>
          <w:lang w:val="en-US"/>
        </w:rPr>
        <w:t>XLIX</w:t>
      </w:r>
      <w:r w:rsidRPr="007F2B65">
        <w:rPr>
          <w:sz w:val="28"/>
          <w:szCs w:val="28"/>
        </w:rPr>
        <w:t xml:space="preserve"> сесії міської ради питання </w:t>
      </w:r>
      <w:r>
        <w:rPr>
          <w:sz w:val="28"/>
          <w:szCs w:val="28"/>
        </w:rPr>
        <w:t>«</w:t>
      </w:r>
      <w:r w:rsidRPr="007F2B65">
        <w:rPr>
          <w:sz w:val="28"/>
          <w:szCs w:val="28"/>
        </w:rPr>
        <w:t>Про внесення змін до ст. 23 Регламенту міської ради стосовно виконання на пленарних засіданнях Державного Гімну України замість пісні «Кривий Ріг – моє місто</w:t>
      </w:r>
      <w:r w:rsidRPr="00DC134E">
        <w:rPr>
          <w:color w:val="000000" w:themeColor="text1"/>
          <w:sz w:val="28"/>
          <w:szCs w:val="28"/>
        </w:rPr>
        <w:t>»</w:t>
      </w:r>
      <w:r w:rsidR="006079B7" w:rsidRPr="00DC134E">
        <w:rPr>
          <w:color w:val="000000" w:themeColor="text1"/>
          <w:sz w:val="28"/>
          <w:szCs w:val="28"/>
        </w:rPr>
        <w:t>.</w:t>
      </w:r>
    </w:p>
    <w:p w:rsidR="003B0CC2" w:rsidRPr="003B0CC2" w:rsidRDefault="003B0CC2" w:rsidP="003B0CC2">
      <w:pPr>
        <w:pStyle w:val="a3"/>
        <w:spacing w:after="0"/>
        <w:ind w:left="1701" w:hanging="1701"/>
        <w:jc w:val="both"/>
        <w:rPr>
          <w:b/>
          <w:sz w:val="16"/>
          <w:szCs w:val="16"/>
        </w:rPr>
      </w:pPr>
    </w:p>
    <w:p w:rsidR="007F2B65" w:rsidRDefault="007F2B65" w:rsidP="007F2B65">
      <w:pPr>
        <w:pStyle w:val="a3"/>
        <w:ind w:left="4395" w:hanging="4395"/>
        <w:jc w:val="both"/>
        <w:rPr>
          <w:sz w:val="28"/>
          <w:szCs w:val="28"/>
        </w:rPr>
      </w:pPr>
      <w:r w:rsidRPr="00785EB2">
        <w:rPr>
          <w:b/>
          <w:sz w:val="28"/>
          <w:szCs w:val="28"/>
        </w:rPr>
        <w:t>Голосували:</w:t>
      </w:r>
      <w:r>
        <w:rPr>
          <w:sz w:val="28"/>
          <w:szCs w:val="28"/>
        </w:rPr>
        <w:t xml:space="preserve"> «За» - 5, </w:t>
      </w:r>
    </w:p>
    <w:p w:rsidR="007F2B65" w:rsidRDefault="007F2B65" w:rsidP="007F2B65">
      <w:pPr>
        <w:pStyle w:val="a3"/>
        <w:ind w:left="4395" w:hanging="4395"/>
        <w:jc w:val="both"/>
        <w:rPr>
          <w:sz w:val="28"/>
          <w:szCs w:val="28"/>
        </w:rPr>
      </w:pPr>
      <w:r>
        <w:rPr>
          <w:b/>
          <w:sz w:val="28"/>
          <w:szCs w:val="28"/>
        </w:rPr>
        <w:t xml:space="preserve">                      </w:t>
      </w:r>
      <w:r>
        <w:rPr>
          <w:sz w:val="28"/>
          <w:szCs w:val="28"/>
        </w:rPr>
        <w:t>«Проти» - немає,</w:t>
      </w:r>
    </w:p>
    <w:p w:rsidR="007F2B65" w:rsidRDefault="007F2B65" w:rsidP="007F2B65">
      <w:pPr>
        <w:pStyle w:val="a3"/>
        <w:ind w:left="4395" w:hanging="4395"/>
        <w:jc w:val="both"/>
        <w:rPr>
          <w:sz w:val="28"/>
          <w:szCs w:val="28"/>
        </w:rPr>
      </w:pPr>
      <w:r>
        <w:rPr>
          <w:sz w:val="28"/>
          <w:szCs w:val="28"/>
        </w:rPr>
        <w:t xml:space="preserve">                       «Утримався» - </w:t>
      </w:r>
      <w:r w:rsidR="003B0CC2">
        <w:rPr>
          <w:sz w:val="28"/>
          <w:szCs w:val="28"/>
        </w:rPr>
        <w:t>1 (Колесник М.Ю.)</w:t>
      </w:r>
      <w:r w:rsidR="00AA33D9">
        <w:rPr>
          <w:sz w:val="28"/>
          <w:szCs w:val="28"/>
        </w:rPr>
        <w:t>.</w:t>
      </w:r>
    </w:p>
    <w:p w:rsidR="003B0CC2" w:rsidRDefault="007F2B65" w:rsidP="003B0CC2">
      <w:pPr>
        <w:spacing w:after="0"/>
        <w:ind w:left="1701" w:hanging="1843"/>
        <w:jc w:val="both"/>
        <w:rPr>
          <w:sz w:val="28"/>
          <w:szCs w:val="28"/>
        </w:rPr>
      </w:pPr>
      <w:r>
        <w:rPr>
          <w:sz w:val="28"/>
          <w:szCs w:val="28"/>
        </w:rPr>
        <w:t xml:space="preserve"> </w:t>
      </w:r>
      <w:r w:rsidRPr="007F2B65">
        <w:rPr>
          <w:sz w:val="28"/>
          <w:szCs w:val="28"/>
        </w:rPr>
        <w:t xml:space="preserve">                    </w:t>
      </w:r>
      <w:r w:rsidRPr="007F2B65">
        <w:rPr>
          <w:b/>
          <w:sz w:val="28"/>
          <w:szCs w:val="28"/>
        </w:rPr>
        <w:t>3.</w:t>
      </w:r>
      <w:r w:rsidRPr="007F2B65">
        <w:rPr>
          <w:sz w:val="28"/>
          <w:szCs w:val="28"/>
        </w:rPr>
        <w:t xml:space="preserve"> Визнати недоцільним включення до порядку денного </w:t>
      </w:r>
      <w:r w:rsidRPr="007F2B65">
        <w:rPr>
          <w:sz w:val="28"/>
          <w:szCs w:val="28"/>
          <w:lang w:val="en-US"/>
        </w:rPr>
        <w:t>XLIX</w:t>
      </w:r>
      <w:r w:rsidRPr="007F2B65">
        <w:rPr>
          <w:sz w:val="28"/>
          <w:szCs w:val="28"/>
        </w:rPr>
        <w:t xml:space="preserve"> сесії міської ради питання </w:t>
      </w:r>
      <w:r>
        <w:rPr>
          <w:sz w:val="28"/>
          <w:szCs w:val="28"/>
        </w:rPr>
        <w:t>«</w:t>
      </w:r>
      <w:r w:rsidRPr="007F2B65">
        <w:rPr>
          <w:sz w:val="28"/>
          <w:szCs w:val="28"/>
        </w:rPr>
        <w:t xml:space="preserve">Про звільнення з посад </w:t>
      </w:r>
      <w:proofErr w:type="spellStart"/>
      <w:r w:rsidRPr="007F2B65">
        <w:rPr>
          <w:sz w:val="28"/>
          <w:szCs w:val="28"/>
        </w:rPr>
        <w:t>Гальченка</w:t>
      </w:r>
      <w:proofErr w:type="spellEnd"/>
      <w:r w:rsidRPr="007F2B65">
        <w:rPr>
          <w:sz w:val="28"/>
          <w:szCs w:val="28"/>
        </w:rPr>
        <w:t xml:space="preserve"> А.В., </w:t>
      </w:r>
      <w:proofErr w:type="spellStart"/>
      <w:r w:rsidRPr="007F2B65">
        <w:rPr>
          <w:sz w:val="28"/>
          <w:szCs w:val="28"/>
        </w:rPr>
        <w:t>Бризецького</w:t>
      </w:r>
      <w:proofErr w:type="spellEnd"/>
      <w:r w:rsidRPr="007F2B65">
        <w:rPr>
          <w:sz w:val="28"/>
          <w:szCs w:val="28"/>
        </w:rPr>
        <w:t xml:space="preserve"> О.Ф., Гожій В.Д., Некрасової І.Ф</w:t>
      </w:r>
      <w:r w:rsidR="006079B7">
        <w:rPr>
          <w:sz w:val="28"/>
          <w:szCs w:val="28"/>
        </w:rPr>
        <w:t>».</w:t>
      </w:r>
    </w:p>
    <w:p w:rsidR="00AA33D9" w:rsidRPr="003B0CC2" w:rsidRDefault="00AA33D9" w:rsidP="003B0CC2">
      <w:pPr>
        <w:spacing w:after="0"/>
        <w:ind w:left="1701" w:hanging="1843"/>
        <w:jc w:val="both"/>
        <w:rPr>
          <w:b/>
          <w:sz w:val="16"/>
          <w:szCs w:val="16"/>
        </w:rPr>
      </w:pPr>
    </w:p>
    <w:p w:rsidR="007F2B65" w:rsidRDefault="007F2B65" w:rsidP="007F2B65">
      <w:pPr>
        <w:pStyle w:val="a3"/>
        <w:ind w:left="1985" w:hanging="1985"/>
        <w:jc w:val="both"/>
        <w:rPr>
          <w:sz w:val="28"/>
          <w:szCs w:val="28"/>
        </w:rPr>
      </w:pPr>
      <w:r w:rsidRPr="00785EB2">
        <w:rPr>
          <w:b/>
          <w:sz w:val="28"/>
          <w:szCs w:val="28"/>
        </w:rPr>
        <w:t>Голосували:</w:t>
      </w:r>
      <w:r>
        <w:rPr>
          <w:sz w:val="28"/>
          <w:szCs w:val="28"/>
        </w:rPr>
        <w:t xml:space="preserve"> «За» - 5, </w:t>
      </w:r>
    </w:p>
    <w:p w:rsidR="007F2B65" w:rsidRDefault="007F2B65" w:rsidP="007F2B65">
      <w:pPr>
        <w:pStyle w:val="a3"/>
        <w:ind w:left="4395" w:hanging="4395"/>
        <w:jc w:val="both"/>
        <w:rPr>
          <w:sz w:val="28"/>
          <w:szCs w:val="28"/>
        </w:rPr>
      </w:pPr>
      <w:r>
        <w:rPr>
          <w:b/>
          <w:sz w:val="28"/>
          <w:szCs w:val="28"/>
        </w:rPr>
        <w:t xml:space="preserve">                      </w:t>
      </w:r>
      <w:r>
        <w:rPr>
          <w:sz w:val="28"/>
          <w:szCs w:val="28"/>
        </w:rPr>
        <w:t>«Проти» - немає,</w:t>
      </w:r>
    </w:p>
    <w:p w:rsidR="007F2B65" w:rsidRDefault="007F2B65" w:rsidP="007F2B65">
      <w:pPr>
        <w:pStyle w:val="a3"/>
        <w:ind w:left="4395" w:hanging="4395"/>
        <w:jc w:val="both"/>
        <w:rPr>
          <w:sz w:val="28"/>
          <w:szCs w:val="28"/>
        </w:rPr>
      </w:pPr>
      <w:r>
        <w:rPr>
          <w:sz w:val="28"/>
          <w:szCs w:val="28"/>
        </w:rPr>
        <w:t xml:space="preserve">                       «Утримався» - </w:t>
      </w:r>
      <w:r w:rsidR="003B0CC2">
        <w:rPr>
          <w:sz w:val="28"/>
          <w:szCs w:val="28"/>
        </w:rPr>
        <w:t>1 (Колесник М.Ю.)</w:t>
      </w:r>
      <w:r w:rsidR="00AA33D9">
        <w:rPr>
          <w:sz w:val="28"/>
          <w:szCs w:val="28"/>
        </w:rPr>
        <w:t>.</w:t>
      </w:r>
    </w:p>
    <w:p w:rsidR="007F2B65" w:rsidRPr="007F2B65" w:rsidRDefault="007F2B65" w:rsidP="007F2B65">
      <w:pPr>
        <w:pStyle w:val="a3"/>
        <w:spacing w:after="0"/>
        <w:ind w:left="4394" w:hanging="4394"/>
        <w:jc w:val="both"/>
        <w:rPr>
          <w:sz w:val="16"/>
          <w:szCs w:val="16"/>
        </w:rPr>
      </w:pPr>
    </w:p>
    <w:p w:rsidR="007F2B65" w:rsidRPr="007F2B65" w:rsidRDefault="007F2B65" w:rsidP="007F2B65">
      <w:pPr>
        <w:spacing w:after="0" w:line="240" w:lineRule="auto"/>
        <w:ind w:left="1560"/>
        <w:jc w:val="both"/>
        <w:rPr>
          <w:sz w:val="28"/>
          <w:szCs w:val="28"/>
        </w:rPr>
      </w:pPr>
      <w:r w:rsidRPr="007F2B65">
        <w:rPr>
          <w:b/>
          <w:sz w:val="28"/>
          <w:szCs w:val="28"/>
        </w:rPr>
        <w:t>4.</w:t>
      </w:r>
      <w:r w:rsidRPr="007F2B65">
        <w:rPr>
          <w:sz w:val="28"/>
          <w:szCs w:val="28"/>
        </w:rPr>
        <w:t xml:space="preserve"> Визнати недоцільним включення до порядку денного </w:t>
      </w:r>
      <w:r w:rsidRPr="007F2B65">
        <w:rPr>
          <w:sz w:val="28"/>
          <w:szCs w:val="28"/>
          <w:lang w:val="en-US"/>
        </w:rPr>
        <w:t>XLIX</w:t>
      </w:r>
      <w:r w:rsidRPr="007F2B65">
        <w:rPr>
          <w:sz w:val="28"/>
          <w:szCs w:val="28"/>
        </w:rPr>
        <w:t xml:space="preserve"> сесії міської ради питання </w:t>
      </w:r>
      <w:r>
        <w:rPr>
          <w:sz w:val="28"/>
          <w:szCs w:val="28"/>
        </w:rPr>
        <w:t>«</w:t>
      </w:r>
      <w:r w:rsidRPr="007F2B65">
        <w:rPr>
          <w:sz w:val="28"/>
          <w:szCs w:val="28"/>
        </w:rPr>
        <w:t xml:space="preserve">Щодо скорочення кількості посад заступників міського голови та ліквідації управлінь праці та </w:t>
      </w:r>
      <w:r w:rsidRPr="007F2B65">
        <w:rPr>
          <w:sz w:val="28"/>
          <w:szCs w:val="28"/>
        </w:rPr>
        <w:lastRenderedPageBreak/>
        <w:t>соціального захисту, капітального будівництва, благоустрою та житлової політики, освіти і науки, розвитку підприємництва, економіки, комунальної власності міста виконкому міської ради</w:t>
      </w:r>
      <w:r>
        <w:rPr>
          <w:sz w:val="28"/>
          <w:szCs w:val="28"/>
        </w:rPr>
        <w:t>»</w:t>
      </w:r>
      <w:r w:rsidR="006079B7">
        <w:rPr>
          <w:sz w:val="28"/>
          <w:szCs w:val="28"/>
        </w:rPr>
        <w:t>.</w:t>
      </w:r>
    </w:p>
    <w:p w:rsidR="006079B7" w:rsidRDefault="006079B7" w:rsidP="007F2B65">
      <w:pPr>
        <w:pStyle w:val="a3"/>
        <w:ind w:left="1985" w:hanging="1985"/>
        <w:jc w:val="both"/>
        <w:rPr>
          <w:color w:val="FF0000"/>
          <w:sz w:val="28"/>
          <w:szCs w:val="28"/>
        </w:rPr>
      </w:pPr>
    </w:p>
    <w:p w:rsidR="007F2B65" w:rsidRDefault="007F2B65" w:rsidP="007F2B65">
      <w:pPr>
        <w:pStyle w:val="a3"/>
        <w:ind w:left="1985" w:hanging="1985"/>
        <w:jc w:val="both"/>
        <w:rPr>
          <w:sz w:val="28"/>
          <w:szCs w:val="28"/>
        </w:rPr>
      </w:pPr>
      <w:r w:rsidRPr="00785EB2">
        <w:rPr>
          <w:b/>
          <w:sz w:val="28"/>
          <w:szCs w:val="28"/>
        </w:rPr>
        <w:t>Голосували:</w:t>
      </w:r>
      <w:r>
        <w:rPr>
          <w:sz w:val="28"/>
          <w:szCs w:val="28"/>
        </w:rPr>
        <w:t xml:space="preserve"> «За» - 5, </w:t>
      </w:r>
    </w:p>
    <w:p w:rsidR="007F2B65" w:rsidRDefault="007F2B65" w:rsidP="007F2B65">
      <w:pPr>
        <w:pStyle w:val="a3"/>
        <w:ind w:left="4395" w:hanging="4395"/>
        <w:jc w:val="both"/>
        <w:rPr>
          <w:sz w:val="28"/>
          <w:szCs w:val="28"/>
        </w:rPr>
      </w:pPr>
      <w:r>
        <w:rPr>
          <w:b/>
          <w:sz w:val="28"/>
          <w:szCs w:val="28"/>
        </w:rPr>
        <w:t xml:space="preserve">                      </w:t>
      </w:r>
      <w:r>
        <w:rPr>
          <w:sz w:val="28"/>
          <w:szCs w:val="28"/>
        </w:rPr>
        <w:t xml:space="preserve">«Проти» - </w:t>
      </w:r>
      <w:r w:rsidR="003B0CC2">
        <w:rPr>
          <w:sz w:val="28"/>
          <w:szCs w:val="28"/>
        </w:rPr>
        <w:t>1 (Колесник М.Ю.)</w:t>
      </w:r>
      <w:r>
        <w:rPr>
          <w:sz w:val="28"/>
          <w:szCs w:val="28"/>
        </w:rPr>
        <w:t>,</w:t>
      </w:r>
    </w:p>
    <w:p w:rsidR="007F2B65" w:rsidRDefault="007F2B65" w:rsidP="007F2B65">
      <w:pPr>
        <w:pStyle w:val="a3"/>
        <w:ind w:left="4395" w:hanging="4395"/>
        <w:jc w:val="both"/>
        <w:rPr>
          <w:sz w:val="28"/>
          <w:szCs w:val="28"/>
        </w:rPr>
      </w:pPr>
      <w:r>
        <w:rPr>
          <w:sz w:val="28"/>
          <w:szCs w:val="28"/>
        </w:rPr>
        <w:t xml:space="preserve">                       «Утримався» - немає</w:t>
      </w:r>
      <w:r w:rsidR="00AA33D9">
        <w:rPr>
          <w:sz w:val="28"/>
          <w:szCs w:val="28"/>
        </w:rPr>
        <w:t>.</w:t>
      </w:r>
    </w:p>
    <w:p w:rsidR="007F2B65" w:rsidRPr="007F2B65" w:rsidRDefault="007F2B65" w:rsidP="007F2B65">
      <w:pPr>
        <w:pStyle w:val="a3"/>
        <w:spacing w:after="0"/>
        <w:ind w:left="4394" w:hanging="4394"/>
        <w:jc w:val="both"/>
        <w:rPr>
          <w:sz w:val="16"/>
          <w:szCs w:val="16"/>
        </w:rPr>
      </w:pPr>
    </w:p>
    <w:p w:rsidR="007F2B65" w:rsidRDefault="007F2B65" w:rsidP="007F2B65">
      <w:pPr>
        <w:spacing w:after="0" w:line="240" w:lineRule="auto"/>
        <w:ind w:left="1560"/>
        <w:jc w:val="both"/>
        <w:rPr>
          <w:color w:val="FF0000"/>
          <w:sz w:val="28"/>
          <w:szCs w:val="28"/>
        </w:rPr>
      </w:pPr>
      <w:r w:rsidRPr="007F2B65">
        <w:rPr>
          <w:b/>
          <w:sz w:val="28"/>
          <w:szCs w:val="28"/>
        </w:rPr>
        <w:t>5.</w:t>
      </w:r>
      <w:r w:rsidRPr="007F2B65">
        <w:rPr>
          <w:sz w:val="28"/>
          <w:szCs w:val="28"/>
        </w:rPr>
        <w:t xml:space="preserve"> Визнати недоцільним включення до порядку денного </w:t>
      </w:r>
      <w:r w:rsidRPr="007F2B65">
        <w:rPr>
          <w:sz w:val="28"/>
          <w:szCs w:val="28"/>
          <w:lang w:val="en-US"/>
        </w:rPr>
        <w:t>XLIX</w:t>
      </w:r>
      <w:r w:rsidRPr="007F2B65">
        <w:rPr>
          <w:sz w:val="28"/>
          <w:szCs w:val="28"/>
        </w:rPr>
        <w:t xml:space="preserve"> сесії міської ради питання </w:t>
      </w:r>
      <w:r>
        <w:rPr>
          <w:sz w:val="28"/>
          <w:szCs w:val="28"/>
        </w:rPr>
        <w:t>«</w:t>
      </w:r>
      <w:r w:rsidRPr="007F2B65">
        <w:rPr>
          <w:sz w:val="28"/>
          <w:szCs w:val="28"/>
        </w:rPr>
        <w:t>Про скасування рішення міської ради від 26.06.2013 №2088 «Про ставки податку на земельні ділянки на території м. Кривого Рогу»</w:t>
      </w:r>
      <w:r w:rsidR="006079B7">
        <w:rPr>
          <w:color w:val="FF0000"/>
          <w:sz w:val="28"/>
          <w:szCs w:val="28"/>
        </w:rPr>
        <w:t>.</w:t>
      </w:r>
    </w:p>
    <w:p w:rsidR="006079B7" w:rsidRPr="007F2B65" w:rsidRDefault="006079B7" w:rsidP="007F2B65">
      <w:pPr>
        <w:spacing w:after="0" w:line="240" w:lineRule="auto"/>
        <w:ind w:left="1560"/>
        <w:jc w:val="both"/>
        <w:rPr>
          <w:b/>
          <w:sz w:val="16"/>
          <w:szCs w:val="16"/>
        </w:rPr>
      </w:pPr>
    </w:p>
    <w:p w:rsidR="007F2B65" w:rsidRDefault="007F2B65" w:rsidP="007F2B65">
      <w:pPr>
        <w:pStyle w:val="a3"/>
        <w:ind w:left="1985" w:hanging="1985"/>
        <w:jc w:val="both"/>
        <w:rPr>
          <w:sz w:val="28"/>
          <w:szCs w:val="28"/>
        </w:rPr>
      </w:pPr>
      <w:r w:rsidRPr="00785EB2">
        <w:rPr>
          <w:b/>
          <w:sz w:val="28"/>
          <w:szCs w:val="28"/>
        </w:rPr>
        <w:t>Голосували:</w:t>
      </w:r>
      <w:r>
        <w:rPr>
          <w:sz w:val="28"/>
          <w:szCs w:val="28"/>
        </w:rPr>
        <w:t xml:space="preserve"> «За» - 5, </w:t>
      </w:r>
    </w:p>
    <w:p w:rsidR="007F2B65" w:rsidRDefault="007F2B65" w:rsidP="007F2B65">
      <w:pPr>
        <w:pStyle w:val="a3"/>
        <w:ind w:left="4395" w:hanging="4395"/>
        <w:jc w:val="both"/>
        <w:rPr>
          <w:sz w:val="28"/>
          <w:szCs w:val="28"/>
        </w:rPr>
      </w:pPr>
      <w:r>
        <w:rPr>
          <w:b/>
          <w:sz w:val="28"/>
          <w:szCs w:val="28"/>
        </w:rPr>
        <w:t xml:space="preserve">                      </w:t>
      </w:r>
      <w:r>
        <w:rPr>
          <w:sz w:val="28"/>
          <w:szCs w:val="28"/>
        </w:rPr>
        <w:t xml:space="preserve">«Проти» - </w:t>
      </w:r>
      <w:r w:rsidR="003B0CC2">
        <w:rPr>
          <w:sz w:val="28"/>
          <w:szCs w:val="28"/>
        </w:rPr>
        <w:t>1 (Колесник М.Ю.)</w:t>
      </w:r>
      <w:r>
        <w:rPr>
          <w:sz w:val="28"/>
          <w:szCs w:val="28"/>
        </w:rPr>
        <w:t>,</w:t>
      </w:r>
    </w:p>
    <w:p w:rsidR="007F2B65" w:rsidRDefault="007F2B65" w:rsidP="007F2B65">
      <w:pPr>
        <w:pStyle w:val="a3"/>
        <w:ind w:left="4395" w:hanging="4395"/>
        <w:jc w:val="both"/>
        <w:rPr>
          <w:sz w:val="28"/>
          <w:szCs w:val="28"/>
        </w:rPr>
      </w:pPr>
      <w:r>
        <w:rPr>
          <w:sz w:val="28"/>
          <w:szCs w:val="28"/>
        </w:rPr>
        <w:t xml:space="preserve">                       «Утримався» - немає</w:t>
      </w:r>
      <w:r w:rsidR="00AA33D9">
        <w:rPr>
          <w:sz w:val="28"/>
          <w:szCs w:val="28"/>
        </w:rPr>
        <w:t>.</w:t>
      </w:r>
    </w:p>
    <w:p w:rsidR="003B0CC2" w:rsidRDefault="007F2B65" w:rsidP="003B0CC2">
      <w:pPr>
        <w:spacing w:after="0"/>
        <w:ind w:left="1560"/>
        <w:jc w:val="both"/>
        <w:rPr>
          <w:color w:val="FF0000"/>
          <w:sz w:val="28"/>
          <w:szCs w:val="28"/>
        </w:rPr>
      </w:pPr>
      <w:r w:rsidRPr="003B0CC2">
        <w:rPr>
          <w:b/>
          <w:sz w:val="28"/>
          <w:szCs w:val="28"/>
        </w:rPr>
        <w:t>6.</w:t>
      </w:r>
      <w:r w:rsidRPr="003B0CC2">
        <w:rPr>
          <w:sz w:val="28"/>
          <w:szCs w:val="28"/>
        </w:rPr>
        <w:t xml:space="preserve"> Визнати недоцільним включення до порядку денного </w:t>
      </w:r>
      <w:r w:rsidRPr="003B0CC2">
        <w:rPr>
          <w:sz w:val="28"/>
          <w:szCs w:val="28"/>
          <w:lang w:val="en-US"/>
        </w:rPr>
        <w:t>XLIX</w:t>
      </w:r>
      <w:r w:rsidRPr="003B0CC2">
        <w:rPr>
          <w:sz w:val="28"/>
          <w:szCs w:val="28"/>
        </w:rPr>
        <w:t xml:space="preserve"> сесії міської ради питання </w:t>
      </w:r>
      <w:r w:rsidR="003B0CC2">
        <w:rPr>
          <w:sz w:val="28"/>
          <w:szCs w:val="28"/>
        </w:rPr>
        <w:t>«</w:t>
      </w:r>
      <w:r w:rsidR="003B0CC2" w:rsidRPr="003B0CC2">
        <w:rPr>
          <w:sz w:val="28"/>
          <w:szCs w:val="28"/>
        </w:rPr>
        <w:t xml:space="preserve">Про недовіру Криворізькому міському голові </w:t>
      </w:r>
      <w:proofErr w:type="spellStart"/>
      <w:r w:rsidR="003B0CC2" w:rsidRPr="003B0CC2">
        <w:rPr>
          <w:sz w:val="28"/>
          <w:szCs w:val="28"/>
        </w:rPr>
        <w:t>Вілкулу</w:t>
      </w:r>
      <w:proofErr w:type="spellEnd"/>
      <w:r w:rsidR="003B0CC2" w:rsidRPr="003B0CC2">
        <w:rPr>
          <w:sz w:val="28"/>
          <w:szCs w:val="28"/>
        </w:rPr>
        <w:t xml:space="preserve"> Юрію Григоровичу</w:t>
      </w:r>
      <w:r w:rsidRPr="003B0CC2">
        <w:rPr>
          <w:sz w:val="28"/>
          <w:szCs w:val="28"/>
        </w:rPr>
        <w:t>»</w:t>
      </w:r>
      <w:r w:rsidR="006079B7">
        <w:rPr>
          <w:color w:val="FF0000"/>
          <w:sz w:val="28"/>
          <w:szCs w:val="28"/>
        </w:rPr>
        <w:t>.</w:t>
      </w:r>
    </w:p>
    <w:p w:rsidR="006079B7" w:rsidRPr="003B0CC2" w:rsidRDefault="006079B7" w:rsidP="003B0CC2">
      <w:pPr>
        <w:spacing w:after="0"/>
        <w:ind w:left="1560"/>
        <w:jc w:val="both"/>
        <w:rPr>
          <w:sz w:val="16"/>
          <w:szCs w:val="16"/>
        </w:rPr>
      </w:pPr>
    </w:p>
    <w:p w:rsidR="007F2B65" w:rsidRDefault="007F2B65" w:rsidP="007F2B65">
      <w:pPr>
        <w:pStyle w:val="a3"/>
        <w:ind w:left="4395" w:hanging="4395"/>
        <w:jc w:val="both"/>
        <w:rPr>
          <w:sz w:val="28"/>
          <w:szCs w:val="28"/>
        </w:rPr>
      </w:pPr>
      <w:r w:rsidRPr="00785EB2">
        <w:rPr>
          <w:b/>
          <w:sz w:val="28"/>
          <w:szCs w:val="28"/>
        </w:rPr>
        <w:t>Голосували:</w:t>
      </w:r>
      <w:r>
        <w:rPr>
          <w:sz w:val="28"/>
          <w:szCs w:val="28"/>
        </w:rPr>
        <w:t xml:space="preserve"> «За» - 5, </w:t>
      </w:r>
    </w:p>
    <w:p w:rsidR="007F2B65" w:rsidRDefault="007F2B65" w:rsidP="007F2B65">
      <w:pPr>
        <w:pStyle w:val="a3"/>
        <w:ind w:left="4395" w:hanging="4395"/>
        <w:jc w:val="both"/>
        <w:rPr>
          <w:sz w:val="28"/>
          <w:szCs w:val="28"/>
        </w:rPr>
      </w:pPr>
      <w:r>
        <w:rPr>
          <w:b/>
          <w:sz w:val="28"/>
          <w:szCs w:val="28"/>
        </w:rPr>
        <w:t xml:space="preserve">                      </w:t>
      </w:r>
      <w:r>
        <w:rPr>
          <w:sz w:val="28"/>
          <w:szCs w:val="28"/>
        </w:rPr>
        <w:t>«Проти» - немає,</w:t>
      </w:r>
    </w:p>
    <w:p w:rsidR="00B91356" w:rsidRDefault="007F2B65" w:rsidP="00B91356">
      <w:pPr>
        <w:pStyle w:val="a3"/>
        <w:ind w:left="4395" w:hanging="4395"/>
        <w:jc w:val="both"/>
        <w:rPr>
          <w:sz w:val="28"/>
          <w:szCs w:val="28"/>
        </w:rPr>
      </w:pPr>
      <w:r>
        <w:rPr>
          <w:sz w:val="28"/>
          <w:szCs w:val="28"/>
        </w:rPr>
        <w:t xml:space="preserve">                       «Утримався» - </w:t>
      </w:r>
      <w:r w:rsidR="003B0CC2">
        <w:rPr>
          <w:sz w:val="28"/>
          <w:szCs w:val="28"/>
        </w:rPr>
        <w:t>1 (Колесник М.Ю.)</w:t>
      </w:r>
      <w:r w:rsidR="00AA33D9">
        <w:rPr>
          <w:sz w:val="28"/>
          <w:szCs w:val="28"/>
        </w:rPr>
        <w:t>.</w:t>
      </w:r>
    </w:p>
    <w:p w:rsidR="00AA33D9" w:rsidRDefault="00AA33D9" w:rsidP="00B91356">
      <w:pPr>
        <w:pStyle w:val="a3"/>
        <w:ind w:left="4395" w:hanging="4395"/>
        <w:jc w:val="both"/>
        <w:rPr>
          <w:sz w:val="28"/>
          <w:szCs w:val="28"/>
          <w:lang w:val="en-US"/>
        </w:rPr>
      </w:pPr>
    </w:p>
    <w:p w:rsidR="00DC134E" w:rsidRPr="00DC134E" w:rsidRDefault="00DC134E" w:rsidP="00DC134E">
      <w:pPr>
        <w:pStyle w:val="a3"/>
        <w:ind w:left="0"/>
        <w:jc w:val="both"/>
        <w:rPr>
          <w:sz w:val="28"/>
          <w:szCs w:val="28"/>
        </w:rPr>
      </w:pPr>
      <w:r>
        <w:rPr>
          <w:sz w:val="28"/>
          <w:szCs w:val="28"/>
        </w:rPr>
        <w:t>Надіслати копії протоколу громадським організаціям для ознайомлення з юридичною (законною) складовою питань, порушених у зверненнях.</w:t>
      </w:r>
    </w:p>
    <w:p w:rsidR="00A906F8" w:rsidRDefault="00A906F8" w:rsidP="00830774">
      <w:pPr>
        <w:pStyle w:val="a3"/>
        <w:ind w:left="1418" w:hanging="1418"/>
        <w:jc w:val="both"/>
        <w:rPr>
          <w:sz w:val="28"/>
          <w:szCs w:val="28"/>
        </w:rPr>
      </w:pPr>
    </w:p>
    <w:p w:rsidR="009A3A92" w:rsidRDefault="00B91356" w:rsidP="00785EB2">
      <w:pPr>
        <w:pStyle w:val="a3"/>
        <w:ind w:left="1418" w:hanging="1418"/>
        <w:jc w:val="both"/>
        <w:rPr>
          <w:b/>
          <w:sz w:val="28"/>
          <w:szCs w:val="28"/>
        </w:rPr>
      </w:pPr>
      <w:r>
        <w:rPr>
          <w:b/>
          <w:sz w:val="28"/>
          <w:szCs w:val="28"/>
        </w:rPr>
        <w:t>Г</w:t>
      </w:r>
      <w:r w:rsidR="00A906F8" w:rsidRPr="00A906F8">
        <w:rPr>
          <w:b/>
          <w:sz w:val="28"/>
          <w:szCs w:val="28"/>
        </w:rPr>
        <w:t>олов</w:t>
      </w:r>
      <w:r>
        <w:rPr>
          <w:b/>
          <w:sz w:val="28"/>
          <w:szCs w:val="28"/>
        </w:rPr>
        <w:t>а</w:t>
      </w:r>
      <w:r w:rsidR="00A906F8" w:rsidRPr="00A906F8">
        <w:rPr>
          <w:b/>
          <w:sz w:val="28"/>
          <w:szCs w:val="28"/>
        </w:rPr>
        <w:t xml:space="preserve"> постійної комісії                              </w:t>
      </w:r>
      <w:r>
        <w:rPr>
          <w:b/>
          <w:sz w:val="28"/>
          <w:szCs w:val="28"/>
        </w:rPr>
        <w:t xml:space="preserve">                   Є.Палій</w:t>
      </w:r>
    </w:p>
    <w:p w:rsidR="00862C89" w:rsidRDefault="00862C89" w:rsidP="00785EB2">
      <w:pPr>
        <w:pStyle w:val="a3"/>
        <w:ind w:left="1418" w:hanging="1418"/>
        <w:jc w:val="both"/>
        <w:rPr>
          <w:b/>
          <w:sz w:val="28"/>
          <w:szCs w:val="28"/>
        </w:rPr>
      </w:pPr>
    </w:p>
    <w:p w:rsidR="00862C89" w:rsidRPr="00785EB2" w:rsidRDefault="00862C89" w:rsidP="00785EB2">
      <w:pPr>
        <w:pStyle w:val="a3"/>
        <w:ind w:left="1418" w:hanging="1418"/>
        <w:jc w:val="both"/>
        <w:rPr>
          <w:b/>
          <w:sz w:val="28"/>
          <w:szCs w:val="28"/>
        </w:rPr>
      </w:pPr>
      <w:r>
        <w:rPr>
          <w:b/>
          <w:sz w:val="28"/>
          <w:szCs w:val="28"/>
        </w:rPr>
        <w:t>Секретар постійної комісії                                             М.</w:t>
      </w:r>
      <w:bookmarkStart w:id="2" w:name="_GoBack"/>
      <w:bookmarkEnd w:id="2"/>
      <w:r>
        <w:rPr>
          <w:b/>
          <w:sz w:val="28"/>
          <w:szCs w:val="28"/>
        </w:rPr>
        <w:t>Колесник</w:t>
      </w:r>
    </w:p>
    <w:sectPr w:rsidR="00862C89" w:rsidRPr="00785EB2" w:rsidSect="005611EE">
      <w:headerReference w:type="default" r:id="rId8"/>
      <w:footerReference w:type="default" r:id="rId9"/>
      <w:headerReference w:type="first" r:id="rId10"/>
      <w:footerReference w:type="first" r:id="rId11"/>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77E" w:rsidRDefault="0010177E" w:rsidP="00A906F8">
      <w:pPr>
        <w:spacing w:after="0" w:line="240" w:lineRule="auto"/>
      </w:pPr>
      <w:r>
        <w:separator/>
      </w:r>
    </w:p>
  </w:endnote>
  <w:endnote w:type="continuationSeparator" w:id="0">
    <w:p w:rsidR="0010177E" w:rsidRDefault="0010177E" w:rsidP="00A90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6F8" w:rsidRDefault="00A906F8">
    <w:pPr>
      <w:pStyle w:val="a8"/>
      <w:jc w:val="center"/>
    </w:pPr>
  </w:p>
  <w:p w:rsidR="00A906F8" w:rsidRDefault="00A906F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6F8" w:rsidRDefault="00A906F8">
    <w:pPr>
      <w:pStyle w:val="a8"/>
    </w:pPr>
  </w:p>
  <w:p w:rsidR="00A906F8" w:rsidRDefault="00A906F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77E" w:rsidRDefault="0010177E" w:rsidP="00A906F8">
      <w:pPr>
        <w:spacing w:after="0" w:line="240" w:lineRule="auto"/>
      </w:pPr>
      <w:r>
        <w:separator/>
      </w:r>
    </w:p>
  </w:footnote>
  <w:footnote w:type="continuationSeparator" w:id="0">
    <w:p w:rsidR="0010177E" w:rsidRDefault="0010177E" w:rsidP="00A90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7445188"/>
      <w:docPartObj>
        <w:docPartGallery w:val="Page Numbers (Top of Page)"/>
        <w:docPartUnique/>
      </w:docPartObj>
    </w:sdtPr>
    <w:sdtEndPr/>
    <w:sdtContent>
      <w:p w:rsidR="005611EE" w:rsidRDefault="005611EE">
        <w:pPr>
          <w:pStyle w:val="a6"/>
          <w:jc w:val="center"/>
        </w:pPr>
        <w:r>
          <w:fldChar w:fldCharType="begin"/>
        </w:r>
        <w:r>
          <w:instrText>PAGE   \* MERGEFORMAT</w:instrText>
        </w:r>
        <w:r>
          <w:fldChar w:fldCharType="separate"/>
        </w:r>
        <w:r w:rsidR="00DC134E" w:rsidRPr="00DC134E">
          <w:rPr>
            <w:noProof/>
            <w:lang w:val="ru-RU"/>
          </w:rPr>
          <w:t>6</w:t>
        </w:r>
        <w:r>
          <w:fldChar w:fldCharType="end"/>
        </w:r>
      </w:p>
    </w:sdtContent>
  </w:sdt>
  <w:p w:rsidR="00A906F8" w:rsidRDefault="00A906F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1EE" w:rsidRDefault="005611EE">
    <w:pPr>
      <w:pStyle w:val="a6"/>
      <w:jc w:val="center"/>
    </w:pPr>
  </w:p>
  <w:p w:rsidR="00A906F8" w:rsidRDefault="00A906F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295E49"/>
    <w:multiLevelType w:val="hybridMultilevel"/>
    <w:tmpl w:val="552CE860"/>
    <w:lvl w:ilvl="0" w:tplc="F9E8E74E">
      <w:start w:val="1"/>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68B64D71"/>
    <w:multiLevelType w:val="hybridMultilevel"/>
    <w:tmpl w:val="6344ABD2"/>
    <w:lvl w:ilvl="0" w:tplc="C4D837CE">
      <w:start w:val="29"/>
      <w:numFmt w:val="bullet"/>
      <w:lvlText w:val="-"/>
      <w:lvlJc w:val="left"/>
      <w:pPr>
        <w:ind w:left="1935" w:hanging="360"/>
      </w:pPr>
      <w:rPr>
        <w:rFonts w:ascii="Times New Roman" w:eastAsiaTheme="minorHAnsi" w:hAnsi="Times New Roman" w:cs="Times New Roman" w:hint="default"/>
        <w:b/>
      </w:rPr>
    </w:lvl>
    <w:lvl w:ilvl="1" w:tplc="04220003" w:tentative="1">
      <w:start w:val="1"/>
      <w:numFmt w:val="bullet"/>
      <w:lvlText w:val="o"/>
      <w:lvlJc w:val="left"/>
      <w:pPr>
        <w:ind w:left="2655" w:hanging="360"/>
      </w:pPr>
      <w:rPr>
        <w:rFonts w:ascii="Courier New" w:hAnsi="Courier New" w:cs="Courier New" w:hint="default"/>
      </w:rPr>
    </w:lvl>
    <w:lvl w:ilvl="2" w:tplc="04220005" w:tentative="1">
      <w:start w:val="1"/>
      <w:numFmt w:val="bullet"/>
      <w:lvlText w:val=""/>
      <w:lvlJc w:val="left"/>
      <w:pPr>
        <w:ind w:left="3375" w:hanging="360"/>
      </w:pPr>
      <w:rPr>
        <w:rFonts w:ascii="Wingdings" w:hAnsi="Wingdings" w:hint="default"/>
      </w:rPr>
    </w:lvl>
    <w:lvl w:ilvl="3" w:tplc="04220001" w:tentative="1">
      <w:start w:val="1"/>
      <w:numFmt w:val="bullet"/>
      <w:lvlText w:val=""/>
      <w:lvlJc w:val="left"/>
      <w:pPr>
        <w:ind w:left="4095" w:hanging="360"/>
      </w:pPr>
      <w:rPr>
        <w:rFonts w:ascii="Symbol" w:hAnsi="Symbol" w:hint="default"/>
      </w:rPr>
    </w:lvl>
    <w:lvl w:ilvl="4" w:tplc="04220003" w:tentative="1">
      <w:start w:val="1"/>
      <w:numFmt w:val="bullet"/>
      <w:lvlText w:val="o"/>
      <w:lvlJc w:val="left"/>
      <w:pPr>
        <w:ind w:left="4815" w:hanging="360"/>
      </w:pPr>
      <w:rPr>
        <w:rFonts w:ascii="Courier New" w:hAnsi="Courier New" w:cs="Courier New" w:hint="default"/>
      </w:rPr>
    </w:lvl>
    <w:lvl w:ilvl="5" w:tplc="04220005" w:tentative="1">
      <w:start w:val="1"/>
      <w:numFmt w:val="bullet"/>
      <w:lvlText w:val=""/>
      <w:lvlJc w:val="left"/>
      <w:pPr>
        <w:ind w:left="5535" w:hanging="360"/>
      </w:pPr>
      <w:rPr>
        <w:rFonts w:ascii="Wingdings" w:hAnsi="Wingdings" w:hint="default"/>
      </w:rPr>
    </w:lvl>
    <w:lvl w:ilvl="6" w:tplc="04220001" w:tentative="1">
      <w:start w:val="1"/>
      <w:numFmt w:val="bullet"/>
      <w:lvlText w:val=""/>
      <w:lvlJc w:val="left"/>
      <w:pPr>
        <w:ind w:left="6255" w:hanging="360"/>
      </w:pPr>
      <w:rPr>
        <w:rFonts w:ascii="Symbol" w:hAnsi="Symbol" w:hint="default"/>
      </w:rPr>
    </w:lvl>
    <w:lvl w:ilvl="7" w:tplc="04220003" w:tentative="1">
      <w:start w:val="1"/>
      <w:numFmt w:val="bullet"/>
      <w:lvlText w:val="o"/>
      <w:lvlJc w:val="left"/>
      <w:pPr>
        <w:ind w:left="6975" w:hanging="360"/>
      </w:pPr>
      <w:rPr>
        <w:rFonts w:ascii="Courier New" w:hAnsi="Courier New" w:cs="Courier New" w:hint="default"/>
      </w:rPr>
    </w:lvl>
    <w:lvl w:ilvl="8" w:tplc="04220005" w:tentative="1">
      <w:start w:val="1"/>
      <w:numFmt w:val="bullet"/>
      <w:lvlText w:val=""/>
      <w:lvlJc w:val="left"/>
      <w:pPr>
        <w:ind w:left="7695" w:hanging="360"/>
      </w:pPr>
      <w:rPr>
        <w:rFonts w:ascii="Wingdings" w:hAnsi="Wingdings" w:hint="default"/>
      </w:rPr>
    </w:lvl>
  </w:abstractNum>
  <w:abstractNum w:abstractNumId="2">
    <w:nsid w:val="6C7D4DCF"/>
    <w:multiLevelType w:val="hybridMultilevel"/>
    <w:tmpl w:val="850A3ED2"/>
    <w:lvl w:ilvl="0" w:tplc="66A4F93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7F6A4EF8"/>
    <w:multiLevelType w:val="hybridMultilevel"/>
    <w:tmpl w:val="850A3ED2"/>
    <w:lvl w:ilvl="0" w:tplc="66A4F93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A92"/>
    <w:rsid w:val="000306B4"/>
    <w:rsid w:val="00065E7F"/>
    <w:rsid w:val="000A678E"/>
    <w:rsid w:val="000C0BD0"/>
    <w:rsid w:val="000C402D"/>
    <w:rsid w:val="000D03E4"/>
    <w:rsid w:val="0010177E"/>
    <w:rsid w:val="00136B6F"/>
    <w:rsid w:val="001653F6"/>
    <w:rsid w:val="001D0F27"/>
    <w:rsid w:val="001E0AF0"/>
    <w:rsid w:val="00295F41"/>
    <w:rsid w:val="0034130F"/>
    <w:rsid w:val="00362A3F"/>
    <w:rsid w:val="003B0CC2"/>
    <w:rsid w:val="003B1B74"/>
    <w:rsid w:val="00481DA6"/>
    <w:rsid w:val="004A357E"/>
    <w:rsid w:val="004F54DD"/>
    <w:rsid w:val="00532B47"/>
    <w:rsid w:val="005611EE"/>
    <w:rsid w:val="005A610F"/>
    <w:rsid w:val="005F1002"/>
    <w:rsid w:val="006079B7"/>
    <w:rsid w:val="006A4CFF"/>
    <w:rsid w:val="006D39EB"/>
    <w:rsid w:val="006F524A"/>
    <w:rsid w:val="006F7969"/>
    <w:rsid w:val="00766E8A"/>
    <w:rsid w:val="00767A69"/>
    <w:rsid w:val="00777516"/>
    <w:rsid w:val="00785EB2"/>
    <w:rsid w:val="00793E53"/>
    <w:rsid w:val="007C0989"/>
    <w:rsid w:val="007C7A4B"/>
    <w:rsid w:val="007E1783"/>
    <w:rsid w:val="007E23B8"/>
    <w:rsid w:val="007E3377"/>
    <w:rsid w:val="007F2B65"/>
    <w:rsid w:val="00830774"/>
    <w:rsid w:val="0084510F"/>
    <w:rsid w:val="00862C89"/>
    <w:rsid w:val="008C362B"/>
    <w:rsid w:val="008C5BD3"/>
    <w:rsid w:val="008F4724"/>
    <w:rsid w:val="00926C8E"/>
    <w:rsid w:val="00942DC4"/>
    <w:rsid w:val="009A3A92"/>
    <w:rsid w:val="009A5540"/>
    <w:rsid w:val="009C4053"/>
    <w:rsid w:val="00A508E8"/>
    <w:rsid w:val="00A81238"/>
    <w:rsid w:val="00A841B5"/>
    <w:rsid w:val="00A86FEC"/>
    <w:rsid w:val="00A906F8"/>
    <w:rsid w:val="00AA0AE1"/>
    <w:rsid w:val="00AA33D9"/>
    <w:rsid w:val="00B21C69"/>
    <w:rsid w:val="00B84DDF"/>
    <w:rsid w:val="00B91356"/>
    <w:rsid w:val="00BC665A"/>
    <w:rsid w:val="00BE0BC3"/>
    <w:rsid w:val="00C04519"/>
    <w:rsid w:val="00C06E6F"/>
    <w:rsid w:val="00C14D12"/>
    <w:rsid w:val="00C9242B"/>
    <w:rsid w:val="00DA64B6"/>
    <w:rsid w:val="00DC134E"/>
    <w:rsid w:val="00DC5558"/>
    <w:rsid w:val="00E44648"/>
    <w:rsid w:val="00ED26B6"/>
    <w:rsid w:val="00ED28BE"/>
    <w:rsid w:val="00EF22F9"/>
    <w:rsid w:val="00F068D7"/>
    <w:rsid w:val="00F20C43"/>
    <w:rsid w:val="00F2646E"/>
    <w:rsid w:val="00F45A7F"/>
    <w:rsid w:val="00F607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B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3A92"/>
    <w:pPr>
      <w:ind w:left="720"/>
      <w:contextualSpacing/>
    </w:pPr>
  </w:style>
  <w:style w:type="paragraph" w:styleId="a4">
    <w:name w:val="Balloon Text"/>
    <w:basedOn w:val="a"/>
    <w:link w:val="a5"/>
    <w:uiPriority w:val="99"/>
    <w:semiHidden/>
    <w:unhideWhenUsed/>
    <w:rsid w:val="00E4464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44648"/>
    <w:rPr>
      <w:rFonts w:ascii="Tahoma" w:hAnsi="Tahoma" w:cs="Tahoma"/>
      <w:sz w:val="16"/>
      <w:szCs w:val="16"/>
    </w:rPr>
  </w:style>
  <w:style w:type="paragraph" w:styleId="a6">
    <w:name w:val="header"/>
    <w:basedOn w:val="a"/>
    <w:link w:val="a7"/>
    <w:uiPriority w:val="99"/>
    <w:unhideWhenUsed/>
    <w:rsid w:val="00A906F8"/>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A906F8"/>
  </w:style>
  <w:style w:type="paragraph" w:styleId="a8">
    <w:name w:val="footer"/>
    <w:basedOn w:val="a"/>
    <w:link w:val="a9"/>
    <w:uiPriority w:val="99"/>
    <w:unhideWhenUsed/>
    <w:rsid w:val="00A906F8"/>
    <w:pPr>
      <w:tabs>
        <w:tab w:val="center" w:pos="4819"/>
        <w:tab w:val="right" w:pos="9639"/>
      </w:tabs>
      <w:spacing w:after="0" w:line="240" w:lineRule="auto"/>
    </w:pPr>
  </w:style>
  <w:style w:type="character" w:customStyle="1" w:styleId="a9">
    <w:name w:val="Нижний колонтитул Знак"/>
    <w:basedOn w:val="a0"/>
    <w:link w:val="a8"/>
    <w:uiPriority w:val="99"/>
    <w:rsid w:val="00A906F8"/>
  </w:style>
  <w:style w:type="paragraph" w:customStyle="1" w:styleId="1">
    <w:name w:val="Без интервала1"/>
    <w:rsid w:val="00DA64B6"/>
    <w:pPr>
      <w:spacing w:after="0" w:line="240" w:lineRule="auto"/>
    </w:pPr>
    <w:rPr>
      <w:rFonts w:ascii="Calibri" w:eastAsia="Times New Roman" w:hAnsi="Calibri" w:cs="Calibri"/>
      <w:lang w:val="ru-RU"/>
    </w:rPr>
  </w:style>
  <w:style w:type="paragraph" w:customStyle="1" w:styleId="aa">
    <w:name w:val="Знак Знак"/>
    <w:basedOn w:val="a"/>
    <w:rsid w:val="00EF22F9"/>
    <w:pPr>
      <w:spacing w:after="0" w:line="240" w:lineRule="auto"/>
      <w:jc w:val="center"/>
    </w:pPr>
    <w:rPr>
      <w:rFonts w:ascii="Verdana" w:eastAsia="Times New Roman" w:hAnsi="Verdana" w:cs="Verdana"/>
      <w:b/>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B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3A92"/>
    <w:pPr>
      <w:ind w:left="720"/>
      <w:contextualSpacing/>
    </w:pPr>
  </w:style>
  <w:style w:type="paragraph" w:styleId="a4">
    <w:name w:val="Balloon Text"/>
    <w:basedOn w:val="a"/>
    <w:link w:val="a5"/>
    <w:uiPriority w:val="99"/>
    <w:semiHidden/>
    <w:unhideWhenUsed/>
    <w:rsid w:val="00E4464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44648"/>
    <w:rPr>
      <w:rFonts w:ascii="Tahoma" w:hAnsi="Tahoma" w:cs="Tahoma"/>
      <w:sz w:val="16"/>
      <w:szCs w:val="16"/>
    </w:rPr>
  </w:style>
  <w:style w:type="paragraph" w:styleId="a6">
    <w:name w:val="header"/>
    <w:basedOn w:val="a"/>
    <w:link w:val="a7"/>
    <w:uiPriority w:val="99"/>
    <w:unhideWhenUsed/>
    <w:rsid w:val="00A906F8"/>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A906F8"/>
  </w:style>
  <w:style w:type="paragraph" w:styleId="a8">
    <w:name w:val="footer"/>
    <w:basedOn w:val="a"/>
    <w:link w:val="a9"/>
    <w:uiPriority w:val="99"/>
    <w:unhideWhenUsed/>
    <w:rsid w:val="00A906F8"/>
    <w:pPr>
      <w:tabs>
        <w:tab w:val="center" w:pos="4819"/>
        <w:tab w:val="right" w:pos="9639"/>
      </w:tabs>
      <w:spacing w:after="0" w:line="240" w:lineRule="auto"/>
    </w:pPr>
  </w:style>
  <w:style w:type="character" w:customStyle="1" w:styleId="a9">
    <w:name w:val="Нижний колонтитул Знак"/>
    <w:basedOn w:val="a0"/>
    <w:link w:val="a8"/>
    <w:uiPriority w:val="99"/>
    <w:rsid w:val="00A906F8"/>
  </w:style>
  <w:style w:type="paragraph" w:customStyle="1" w:styleId="1">
    <w:name w:val="Без интервала1"/>
    <w:rsid w:val="00DA64B6"/>
    <w:pPr>
      <w:spacing w:after="0" w:line="240" w:lineRule="auto"/>
    </w:pPr>
    <w:rPr>
      <w:rFonts w:ascii="Calibri" w:eastAsia="Times New Roman" w:hAnsi="Calibri" w:cs="Calibri"/>
      <w:lang w:val="ru-RU"/>
    </w:rPr>
  </w:style>
  <w:style w:type="paragraph" w:customStyle="1" w:styleId="aa">
    <w:name w:val="Знак Знак"/>
    <w:basedOn w:val="a"/>
    <w:rsid w:val="00EF22F9"/>
    <w:pPr>
      <w:spacing w:after="0" w:line="240" w:lineRule="auto"/>
      <w:jc w:val="center"/>
    </w:pPr>
    <w:rPr>
      <w:rFonts w:ascii="Verdana" w:eastAsia="Times New Roman" w:hAnsi="Verdana" w:cs="Verdana"/>
      <w:b/>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1756</Words>
  <Characters>10011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org312a</dc:creator>
  <cp:lastModifiedBy>Вовк Анна Сергеевна</cp:lastModifiedBy>
  <cp:revision>5</cp:revision>
  <cp:lastPrinted>2014-07-30T09:24:00Z</cp:lastPrinted>
  <dcterms:created xsi:type="dcterms:W3CDTF">2014-07-31T10:29:00Z</dcterms:created>
  <dcterms:modified xsi:type="dcterms:W3CDTF">2014-08-04T12:36:00Z</dcterms:modified>
</cp:coreProperties>
</file>